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widowControl w:val="0"/>
        <w:shd w:val="clear" w:color="auto" w:fill="auto"/>
        <w:bidi w:val="0"/>
        <w:spacing w:before="0" w:after="0" w:line="473" w:lineRule="exact"/>
        <w:ind w:left="0" w:right="0" w:firstLine="0"/>
        <w:jc w:val="left"/>
        <w:rPr>
          <w:color w:val="000000"/>
          <w:spacing w:val="0"/>
          <w:w w:val="100"/>
          <w:position w:val="0"/>
          <w:sz w:val="24"/>
          <w:szCs w:val="24"/>
        </w:rPr>
      </w:pPr>
      <w:r>
        <w:rPr>
          <w:color w:val="000000"/>
          <w:spacing w:val="0"/>
          <w:w w:val="100"/>
          <w:position w:val="0"/>
          <w:sz w:val="24"/>
          <w:szCs w:val="24"/>
        </w:rPr>
        <w:t xml:space="preserve">项目名称：膀胱功能障碍对良性前列腺增生患者前列腺切除术疗效影响的研究 </w:t>
      </w:r>
    </w:p>
    <w:p>
      <w:pPr>
        <w:pStyle w:val="11"/>
        <w:keepNext w:val="0"/>
        <w:keepLines w:val="0"/>
        <w:widowControl w:val="0"/>
        <w:shd w:val="clear" w:color="auto" w:fill="auto"/>
        <w:bidi w:val="0"/>
        <w:spacing w:before="0" w:after="0" w:line="473" w:lineRule="exact"/>
        <w:ind w:left="0" w:right="0" w:firstLine="0"/>
        <w:jc w:val="left"/>
      </w:pPr>
      <w:r>
        <w:rPr>
          <w:color w:val="000000"/>
          <w:spacing w:val="0"/>
          <w:w w:val="100"/>
          <w:position w:val="0"/>
          <w:sz w:val="24"/>
          <w:szCs w:val="24"/>
        </w:rPr>
        <w:t>申报奖项：天津市科技进步奖</w:t>
      </w:r>
    </w:p>
    <w:p>
      <w:pPr>
        <w:pStyle w:val="11"/>
        <w:keepNext w:val="0"/>
        <w:keepLines w:val="0"/>
        <w:widowControl w:val="0"/>
        <w:shd w:val="clear" w:color="auto" w:fill="auto"/>
        <w:bidi w:val="0"/>
        <w:spacing w:before="0" w:after="0" w:line="473" w:lineRule="exact"/>
        <w:ind w:left="0" w:right="0" w:firstLine="0"/>
        <w:jc w:val="both"/>
      </w:pPr>
      <w:r>
        <w:rPr>
          <w:color w:val="000000"/>
          <w:spacing w:val="0"/>
          <w:w w:val="100"/>
          <w:position w:val="0"/>
          <w:sz w:val="24"/>
          <w:szCs w:val="24"/>
        </w:rPr>
        <w:t>申报奖项等级：三等奖</w:t>
      </w:r>
    </w:p>
    <w:p>
      <w:pPr>
        <w:pStyle w:val="11"/>
        <w:keepNext w:val="0"/>
        <w:keepLines w:val="0"/>
        <w:widowControl w:val="0"/>
        <w:shd w:val="clear" w:color="auto" w:fill="auto"/>
        <w:bidi w:val="0"/>
        <w:spacing w:before="0" w:after="0" w:line="473" w:lineRule="exact"/>
        <w:ind w:left="0" w:right="0" w:firstLine="0"/>
        <w:jc w:val="left"/>
        <w:rPr>
          <w:color w:val="000000"/>
          <w:spacing w:val="0"/>
          <w:w w:val="100"/>
          <w:position w:val="0"/>
          <w:sz w:val="24"/>
          <w:szCs w:val="24"/>
        </w:rPr>
      </w:pPr>
      <w:r>
        <w:rPr>
          <w:color w:val="000000"/>
          <w:spacing w:val="0"/>
          <w:w w:val="100"/>
          <w:position w:val="0"/>
          <w:sz w:val="24"/>
          <w:szCs w:val="24"/>
        </w:rPr>
        <w:t xml:space="preserve">项目完成单位：中国人民武装警察部队特色医学中心，天津市泌尿外科研究所 </w:t>
      </w:r>
    </w:p>
    <w:p>
      <w:pPr>
        <w:pStyle w:val="11"/>
        <w:keepNext w:val="0"/>
        <w:keepLines w:val="0"/>
        <w:widowControl w:val="0"/>
        <w:shd w:val="clear" w:color="auto" w:fill="auto"/>
        <w:bidi w:val="0"/>
        <w:spacing w:before="0" w:after="0" w:line="473" w:lineRule="exact"/>
        <w:ind w:left="0" w:right="0" w:firstLine="0"/>
        <w:jc w:val="left"/>
      </w:pPr>
      <w:r>
        <w:rPr>
          <w:color w:val="000000"/>
          <w:spacing w:val="0"/>
          <w:w w:val="100"/>
          <w:position w:val="0"/>
          <w:sz w:val="24"/>
          <w:szCs w:val="24"/>
        </w:rPr>
        <w:t>项目主要完成人：赵耀瑞 乔宝民</w:t>
      </w:r>
      <w:r>
        <w:rPr>
          <w:rFonts w:hint="eastAsia"/>
          <w:color w:val="000000"/>
          <w:spacing w:val="0"/>
          <w:w w:val="100"/>
          <w:position w:val="0"/>
          <w:sz w:val="24"/>
          <w:szCs w:val="24"/>
          <w:lang w:val="en-US" w:eastAsia="zh-CN"/>
        </w:rPr>
        <w:t xml:space="preserve"> </w:t>
      </w:r>
      <w:r>
        <w:rPr>
          <w:color w:val="000000"/>
          <w:spacing w:val="0"/>
          <w:w w:val="100"/>
          <w:position w:val="0"/>
          <w:sz w:val="24"/>
          <w:szCs w:val="24"/>
        </w:rPr>
        <w:t>钟萍 朱岩 牛远杰</w:t>
      </w:r>
    </w:p>
    <w:p>
      <w:pPr>
        <w:pStyle w:val="11"/>
        <w:keepNext w:val="0"/>
        <w:keepLines w:val="0"/>
        <w:widowControl w:val="0"/>
        <w:shd w:val="clear" w:color="auto" w:fill="auto"/>
        <w:bidi w:val="0"/>
        <w:spacing w:before="0" w:after="0" w:line="469" w:lineRule="exact"/>
        <w:ind w:left="0" w:right="0" w:firstLine="0"/>
        <w:jc w:val="left"/>
      </w:pPr>
      <w:r>
        <w:rPr>
          <w:color w:val="000000"/>
          <w:spacing w:val="0"/>
          <w:w w:val="100"/>
          <w:position w:val="0"/>
          <w:sz w:val="24"/>
          <w:szCs w:val="24"/>
        </w:rPr>
        <w:t>提名者：军事科学院系统工程研究院卫勤保障技术研究所祁建成</w:t>
      </w:r>
    </w:p>
    <w:p>
      <w:pPr>
        <w:pStyle w:val="11"/>
        <w:keepNext w:val="0"/>
        <w:keepLines w:val="0"/>
        <w:widowControl w:val="0"/>
        <w:shd w:val="clear" w:color="auto" w:fill="auto"/>
        <w:bidi w:val="0"/>
        <w:spacing w:before="0" w:after="0" w:line="469" w:lineRule="exact"/>
        <w:ind w:left="0" w:right="0" w:firstLine="980"/>
        <w:jc w:val="both"/>
      </w:pPr>
      <w:r>
        <w:rPr>
          <w:color w:val="000000"/>
          <w:spacing w:val="0"/>
          <w:w w:val="100"/>
          <w:position w:val="0"/>
          <w:sz w:val="24"/>
          <w:szCs w:val="24"/>
        </w:rPr>
        <w:t>天津大学生命科学学院常津</w:t>
      </w:r>
    </w:p>
    <w:p>
      <w:pPr>
        <w:pStyle w:val="11"/>
        <w:keepNext w:val="0"/>
        <w:keepLines w:val="0"/>
        <w:widowControl w:val="0"/>
        <w:shd w:val="clear" w:color="auto" w:fill="auto"/>
        <w:bidi w:val="0"/>
        <w:spacing w:before="0" w:after="0" w:line="469" w:lineRule="exact"/>
        <w:ind w:left="0" w:right="0" w:firstLine="0"/>
        <w:jc w:val="both"/>
      </w:pPr>
      <w:r>
        <w:rPr>
          <w:color w:val="000000"/>
          <w:spacing w:val="0"/>
          <w:w w:val="100"/>
          <w:position w:val="0"/>
          <w:sz w:val="24"/>
          <w:szCs w:val="24"/>
        </w:rPr>
        <w:t>项目简介：</w:t>
      </w:r>
    </w:p>
    <w:p>
      <w:pPr>
        <w:pStyle w:val="11"/>
        <w:keepNext w:val="0"/>
        <w:keepLines w:val="0"/>
        <w:widowControl w:val="0"/>
        <w:shd w:val="clear" w:color="auto" w:fill="auto"/>
        <w:bidi w:val="0"/>
        <w:spacing w:before="0" w:after="0" w:line="469" w:lineRule="exact"/>
        <w:ind w:left="0" w:right="0" w:firstLine="500"/>
        <w:jc w:val="both"/>
      </w:pPr>
      <w:r>
        <w:rPr>
          <w:color w:val="000000"/>
          <w:spacing w:val="0"/>
          <w:w w:val="100"/>
          <w:position w:val="0"/>
          <w:sz w:val="24"/>
          <w:szCs w:val="24"/>
        </w:rPr>
        <w:t>良性前列腺增生</w:t>
      </w:r>
      <w:r>
        <w:rPr>
          <w:rFonts w:ascii="Times New Roman" w:hAnsi="Times New Roman" w:eastAsia="Times New Roman" w:cs="Times New Roman"/>
          <w:color w:val="000000"/>
          <w:spacing w:val="0"/>
          <w:w w:val="100"/>
          <w:position w:val="0"/>
          <w:sz w:val="24"/>
          <w:szCs w:val="24"/>
          <w:lang w:val="en-US" w:eastAsia="en-US" w:bidi="en-US"/>
        </w:rPr>
        <w:t>（BPH）</w:t>
      </w:r>
      <w:r>
        <w:rPr>
          <w:color w:val="000000"/>
          <w:spacing w:val="0"/>
          <w:w w:val="100"/>
          <w:position w:val="0"/>
          <w:sz w:val="24"/>
          <w:szCs w:val="24"/>
        </w:rPr>
        <w:t>是老年男性常见病，</w:t>
      </w:r>
      <w:r>
        <w:rPr>
          <w:rFonts w:ascii="Times New Roman" w:hAnsi="Times New Roman" w:eastAsia="Times New Roman" w:cs="Times New Roman"/>
          <w:color w:val="000000"/>
          <w:spacing w:val="0"/>
          <w:w w:val="100"/>
          <w:position w:val="0"/>
          <w:sz w:val="24"/>
          <w:szCs w:val="24"/>
          <w:lang w:val="en-US" w:eastAsia="en-US" w:bidi="en-US"/>
        </w:rPr>
        <w:t>BPH</w:t>
      </w:r>
      <w:r>
        <w:rPr>
          <w:color w:val="000000"/>
          <w:spacing w:val="0"/>
          <w:w w:val="100"/>
          <w:position w:val="0"/>
          <w:sz w:val="24"/>
          <w:szCs w:val="24"/>
        </w:rPr>
        <w:t>初期通过挤压后尿道导致膀胱岀 口梗阻</w:t>
      </w:r>
      <w:r>
        <w:rPr>
          <w:color w:val="000000"/>
          <w:spacing w:val="0"/>
          <w:w w:val="100"/>
          <w:position w:val="0"/>
          <w:sz w:val="24"/>
          <w:szCs w:val="24"/>
          <w:lang w:val="en-US" w:eastAsia="en-US" w:bidi="en-US"/>
        </w:rPr>
        <w:t>（</w:t>
      </w:r>
      <w:r>
        <w:rPr>
          <w:rFonts w:ascii="Times New Roman" w:hAnsi="Times New Roman" w:eastAsia="Times New Roman" w:cs="Times New Roman"/>
          <w:color w:val="000000"/>
          <w:spacing w:val="0"/>
          <w:w w:val="100"/>
          <w:position w:val="0"/>
          <w:sz w:val="24"/>
          <w:szCs w:val="24"/>
          <w:lang w:val="en-US" w:eastAsia="en-US" w:bidi="en-US"/>
        </w:rPr>
        <w:t>BOO）,</w:t>
      </w:r>
      <w:r>
        <w:rPr>
          <w:color w:val="000000"/>
          <w:spacing w:val="0"/>
          <w:w w:val="100"/>
          <w:position w:val="0"/>
          <w:sz w:val="24"/>
          <w:szCs w:val="24"/>
        </w:rPr>
        <w:t>引起膀胱高压，逐渐出现膀胱顺应性减低、逼尿肌过度活动</w:t>
      </w:r>
      <w:r>
        <w:rPr>
          <w:color w:val="000000"/>
          <w:spacing w:val="0"/>
          <w:w w:val="100"/>
          <w:position w:val="0"/>
          <w:sz w:val="24"/>
          <w:szCs w:val="24"/>
          <w:lang w:val="en-US" w:eastAsia="en-US" w:bidi="en-US"/>
        </w:rPr>
        <w:t>（</w:t>
      </w:r>
      <w:r>
        <w:rPr>
          <w:rFonts w:ascii="Times New Roman" w:hAnsi="Times New Roman" w:eastAsia="Times New Roman" w:cs="Times New Roman"/>
          <w:color w:val="000000"/>
          <w:spacing w:val="0"/>
          <w:w w:val="100"/>
          <w:position w:val="0"/>
          <w:sz w:val="24"/>
          <w:szCs w:val="24"/>
          <w:lang w:val="en-US" w:eastAsia="en-US" w:bidi="en-US"/>
        </w:rPr>
        <w:t xml:space="preserve">DO） </w:t>
      </w:r>
      <w:r>
        <w:rPr>
          <w:color w:val="000000"/>
          <w:spacing w:val="0"/>
          <w:w w:val="100"/>
          <w:position w:val="0"/>
          <w:sz w:val="24"/>
          <w:szCs w:val="24"/>
        </w:rPr>
        <w:t>以及逼尿肌活力低下</w:t>
      </w:r>
      <w:r>
        <w:rPr>
          <w:color w:val="000000"/>
          <w:spacing w:val="0"/>
          <w:w w:val="100"/>
          <w:position w:val="0"/>
          <w:sz w:val="24"/>
          <w:szCs w:val="24"/>
          <w:lang w:val="en-US" w:eastAsia="en-US" w:bidi="en-US"/>
        </w:rPr>
        <w:t>（</w:t>
      </w:r>
      <w:r>
        <w:rPr>
          <w:rFonts w:ascii="Times New Roman" w:hAnsi="Times New Roman" w:eastAsia="Times New Roman" w:cs="Times New Roman"/>
          <w:color w:val="000000"/>
          <w:spacing w:val="0"/>
          <w:w w:val="100"/>
          <w:position w:val="0"/>
          <w:sz w:val="24"/>
          <w:szCs w:val="24"/>
          <w:lang w:val="en-US" w:eastAsia="en-US" w:bidi="en-US"/>
        </w:rPr>
        <w:t>DU）</w:t>
      </w:r>
      <w:r>
        <w:rPr>
          <w:color w:val="000000"/>
          <w:spacing w:val="0"/>
          <w:w w:val="100"/>
          <w:position w:val="0"/>
          <w:sz w:val="24"/>
          <w:szCs w:val="24"/>
        </w:rPr>
        <w:t>等膀胱功能障碍，岀现下尿路症状</w:t>
      </w:r>
      <w:r>
        <w:rPr>
          <w:color w:val="000000"/>
          <w:spacing w:val="0"/>
          <w:w w:val="100"/>
          <w:position w:val="0"/>
          <w:sz w:val="24"/>
          <w:szCs w:val="24"/>
          <w:lang w:val="en-US" w:eastAsia="en-US" w:bidi="en-US"/>
        </w:rPr>
        <w:t>（</w:t>
      </w:r>
      <w:r>
        <w:rPr>
          <w:rFonts w:ascii="Times New Roman" w:hAnsi="Times New Roman" w:eastAsia="Times New Roman" w:cs="Times New Roman"/>
          <w:color w:val="000000"/>
          <w:spacing w:val="0"/>
          <w:w w:val="100"/>
          <w:position w:val="0"/>
          <w:sz w:val="24"/>
          <w:szCs w:val="24"/>
          <w:lang w:val="en-US" w:eastAsia="en-US" w:bidi="en-US"/>
        </w:rPr>
        <w:t>LUTS）,</w:t>
      </w:r>
      <w:r>
        <w:rPr>
          <w:color w:val="000000"/>
          <w:spacing w:val="0"/>
          <w:w w:val="100"/>
          <w:position w:val="0"/>
          <w:sz w:val="24"/>
          <w:szCs w:val="24"/>
        </w:rPr>
        <w:t>严重者需 要手术治疗。经尿道前列腺切除术</w:t>
      </w:r>
      <w:r>
        <w:rPr>
          <w:color w:val="000000"/>
          <w:spacing w:val="0"/>
          <w:w w:val="100"/>
          <w:position w:val="0"/>
          <w:sz w:val="24"/>
          <w:szCs w:val="24"/>
          <w:lang w:val="en-US" w:eastAsia="en-US" w:bidi="en-US"/>
        </w:rPr>
        <w:t>（</w:t>
      </w:r>
      <w:r>
        <w:rPr>
          <w:rFonts w:ascii="Times New Roman" w:hAnsi="Times New Roman" w:eastAsia="Times New Roman" w:cs="Times New Roman"/>
          <w:color w:val="000000"/>
          <w:spacing w:val="0"/>
          <w:w w:val="100"/>
          <w:position w:val="0"/>
          <w:sz w:val="24"/>
          <w:szCs w:val="24"/>
          <w:lang w:val="en-US" w:eastAsia="en-US" w:bidi="en-US"/>
        </w:rPr>
        <w:t>TURP）</w:t>
      </w:r>
      <w:r>
        <w:rPr>
          <w:color w:val="000000"/>
          <w:spacing w:val="0"/>
          <w:w w:val="100"/>
          <w:position w:val="0"/>
          <w:sz w:val="24"/>
          <w:szCs w:val="24"/>
        </w:rPr>
        <w:t>是</w:t>
      </w:r>
      <w:r>
        <w:rPr>
          <w:rFonts w:ascii="Times New Roman" w:hAnsi="Times New Roman" w:eastAsia="Times New Roman" w:cs="Times New Roman"/>
          <w:color w:val="000000"/>
          <w:spacing w:val="0"/>
          <w:w w:val="100"/>
          <w:position w:val="0"/>
          <w:sz w:val="24"/>
          <w:szCs w:val="24"/>
          <w:lang w:val="en-US" w:eastAsia="en-US" w:bidi="en-US"/>
        </w:rPr>
        <w:t>BPH</w:t>
      </w:r>
      <w:r>
        <w:rPr>
          <w:color w:val="000000"/>
          <w:spacing w:val="0"/>
          <w:w w:val="100"/>
          <w:position w:val="0"/>
          <w:sz w:val="24"/>
          <w:szCs w:val="24"/>
        </w:rPr>
        <w:t>手术的</w:t>
      </w:r>
      <w:r>
        <w:rPr>
          <w:color w:val="000000"/>
          <w:spacing w:val="0"/>
          <w:w w:val="100"/>
          <w:position w:val="0"/>
          <w:sz w:val="24"/>
          <w:szCs w:val="24"/>
          <w:lang w:val="zh-CN" w:eastAsia="zh-CN" w:bidi="zh-CN"/>
        </w:rPr>
        <w:t>“金标</w:t>
      </w:r>
      <w:r>
        <w:rPr>
          <w:color w:val="000000"/>
          <w:spacing w:val="0"/>
          <w:w w:val="100"/>
          <w:position w:val="0"/>
          <w:sz w:val="24"/>
          <w:szCs w:val="24"/>
        </w:rPr>
        <w:t>准”，而膀胱功能 障碍对手术疗效的影响是临床上的关键未知问题。本项目从以下三个方面进行了研 究，根据这些研究成果我们提出</w:t>
      </w:r>
      <w:r>
        <w:rPr>
          <w:rFonts w:ascii="Times New Roman" w:hAnsi="Times New Roman" w:eastAsia="Times New Roman" w:cs="Times New Roman"/>
          <w:color w:val="000000"/>
          <w:spacing w:val="0"/>
          <w:w w:val="100"/>
          <w:position w:val="0"/>
          <w:sz w:val="24"/>
          <w:szCs w:val="24"/>
          <w:lang w:val="en-US" w:eastAsia="en-US" w:bidi="en-US"/>
        </w:rPr>
        <w:t>BPH</w:t>
      </w:r>
      <w:r>
        <w:rPr>
          <w:color w:val="000000"/>
          <w:spacing w:val="0"/>
          <w:w w:val="100"/>
          <w:position w:val="0"/>
          <w:sz w:val="24"/>
          <w:szCs w:val="24"/>
        </w:rPr>
        <w:t>患者出现中重度</w:t>
      </w:r>
      <w:r>
        <w:rPr>
          <w:rFonts w:ascii="Times New Roman" w:hAnsi="Times New Roman" w:eastAsia="Times New Roman" w:cs="Times New Roman"/>
          <w:color w:val="000000"/>
          <w:spacing w:val="0"/>
          <w:w w:val="100"/>
          <w:position w:val="0"/>
          <w:sz w:val="24"/>
          <w:szCs w:val="24"/>
          <w:lang w:val="en-US" w:eastAsia="en-US" w:bidi="en-US"/>
        </w:rPr>
        <w:t>LUTS</w:t>
      </w:r>
      <w:r>
        <w:rPr>
          <w:color w:val="000000"/>
          <w:spacing w:val="0"/>
          <w:w w:val="100"/>
          <w:position w:val="0"/>
          <w:sz w:val="24"/>
          <w:szCs w:val="24"/>
        </w:rPr>
        <w:t>时宜尽早手术，改变了 过去尿动力学检查为前列腺手术前非必需检查的传统观点，提出前列腺手术前需查尿 动力学以预测手术疗效。</w:t>
      </w:r>
    </w:p>
    <w:p>
      <w:pPr>
        <w:pStyle w:val="11"/>
        <w:keepNext w:val="0"/>
        <w:keepLines w:val="0"/>
        <w:widowControl w:val="0"/>
        <w:numPr>
          <w:ilvl w:val="0"/>
          <w:numId w:val="1"/>
        </w:numPr>
        <w:shd w:val="clear" w:color="auto" w:fill="auto"/>
        <w:tabs>
          <w:tab w:val="left" w:pos="811"/>
        </w:tabs>
        <w:bidi w:val="0"/>
        <w:spacing w:before="0" w:after="0" w:line="469" w:lineRule="exact"/>
        <w:ind w:left="0" w:right="0" w:firstLine="500"/>
        <w:jc w:val="both"/>
      </w:pPr>
      <w:bookmarkStart w:id="0" w:name="bookmark3"/>
      <w:bookmarkEnd w:id="0"/>
      <w:r>
        <w:rPr>
          <w:rFonts w:ascii="Times New Roman" w:hAnsi="Times New Roman" w:eastAsia="Times New Roman" w:cs="Times New Roman"/>
          <w:color w:val="000000"/>
          <w:spacing w:val="0"/>
          <w:w w:val="100"/>
          <w:position w:val="0"/>
          <w:sz w:val="24"/>
          <w:szCs w:val="24"/>
        </w:rPr>
        <w:t>2008</w:t>
      </w:r>
      <w:r>
        <w:rPr>
          <w:color w:val="000000"/>
          <w:spacing w:val="0"/>
          <w:w w:val="100"/>
          <w:position w:val="0"/>
          <w:sz w:val="24"/>
          <w:szCs w:val="24"/>
        </w:rPr>
        <w:t>年获批天津市科委课题《膀胱出口梗阻致膀胱顺应性减低的机制及治疗策 略研究》（项目编号：</w:t>
      </w:r>
      <w:r>
        <w:rPr>
          <w:rFonts w:ascii="Times New Roman" w:hAnsi="Times New Roman" w:eastAsia="Times New Roman" w:cs="Times New Roman"/>
          <w:color w:val="000000"/>
          <w:spacing w:val="0"/>
          <w:w w:val="100"/>
          <w:position w:val="0"/>
          <w:sz w:val="24"/>
          <w:szCs w:val="24"/>
          <w:lang w:val="en-US" w:eastAsia="en-US" w:bidi="en-US"/>
        </w:rPr>
        <w:t>08JCYBJC27300）o</w:t>
      </w:r>
      <w:r>
        <w:rPr>
          <w:color w:val="000000"/>
          <w:spacing w:val="0"/>
          <w:w w:val="100"/>
          <w:position w:val="0"/>
          <w:sz w:val="24"/>
          <w:szCs w:val="24"/>
        </w:rPr>
        <w:t xml:space="preserve">建立了 </w:t>
      </w:r>
      <w:r>
        <w:rPr>
          <w:rFonts w:ascii="Times New Roman" w:hAnsi="Times New Roman" w:eastAsia="Times New Roman" w:cs="Times New Roman"/>
          <w:color w:val="000000"/>
          <w:spacing w:val="0"/>
          <w:w w:val="100"/>
          <w:position w:val="0"/>
          <w:sz w:val="24"/>
          <w:szCs w:val="24"/>
          <w:lang w:val="en-US" w:eastAsia="en-US" w:bidi="en-US"/>
        </w:rPr>
        <w:t>B00</w:t>
      </w:r>
      <w:r>
        <w:rPr>
          <w:color w:val="000000"/>
          <w:spacing w:val="0"/>
          <w:w w:val="100"/>
          <w:position w:val="0"/>
          <w:sz w:val="24"/>
          <w:szCs w:val="24"/>
        </w:rPr>
        <w:t xml:space="preserve">诱导的低顺应性膀胱模型，研究 了 </w:t>
      </w:r>
      <w:r>
        <w:rPr>
          <w:rFonts w:ascii="Times New Roman" w:hAnsi="Times New Roman" w:eastAsia="Times New Roman" w:cs="Times New Roman"/>
          <w:color w:val="000000"/>
          <w:spacing w:val="0"/>
          <w:w w:val="100"/>
          <w:position w:val="0"/>
          <w:sz w:val="24"/>
          <w:szCs w:val="24"/>
          <w:lang w:val="en-US" w:eastAsia="en-US" w:bidi="en-US"/>
        </w:rPr>
        <w:t>B00</w:t>
      </w:r>
      <w:r>
        <w:rPr>
          <w:color w:val="000000"/>
          <w:spacing w:val="0"/>
          <w:w w:val="100"/>
          <w:position w:val="0"/>
          <w:sz w:val="24"/>
          <w:szCs w:val="24"/>
        </w:rPr>
        <w:t>致低顺应性膀胱的病理生理机制。通过应用降低膀胱出口阻力药物一多沙陛嗪 进行干预，首次发现</w:t>
      </w:r>
      <w:r>
        <w:rPr>
          <w:rFonts w:ascii="Times New Roman" w:hAnsi="Times New Roman" w:eastAsia="Times New Roman" w:cs="Times New Roman"/>
          <w:color w:val="000000"/>
          <w:spacing w:val="0"/>
          <w:w w:val="100"/>
          <w:position w:val="0"/>
          <w:sz w:val="24"/>
          <w:szCs w:val="24"/>
          <w:lang w:val="en-US" w:eastAsia="en-US" w:bidi="en-US"/>
        </w:rPr>
        <w:t>B00</w:t>
      </w:r>
      <w:r>
        <w:rPr>
          <w:color w:val="000000"/>
          <w:spacing w:val="0"/>
          <w:w w:val="100"/>
          <w:position w:val="0"/>
          <w:sz w:val="24"/>
          <w:szCs w:val="24"/>
        </w:rPr>
        <w:t>后早期应用多沙哩嗪可阻断上述病理过程，延迟</w:t>
      </w:r>
      <w:r>
        <w:rPr>
          <w:rFonts w:ascii="Times New Roman" w:hAnsi="Times New Roman" w:eastAsia="Times New Roman" w:cs="Times New Roman"/>
          <w:color w:val="000000"/>
          <w:spacing w:val="0"/>
          <w:w w:val="100"/>
          <w:position w:val="0"/>
          <w:sz w:val="24"/>
          <w:szCs w:val="24"/>
          <w:lang w:val="en-US" w:eastAsia="en-US" w:bidi="en-US"/>
        </w:rPr>
        <w:t>B00</w:t>
      </w:r>
      <w:r>
        <w:rPr>
          <w:color w:val="000000"/>
          <w:spacing w:val="0"/>
          <w:w w:val="100"/>
          <w:position w:val="0"/>
          <w:sz w:val="24"/>
          <w:szCs w:val="24"/>
        </w:rPr>
        <w:t>对膀胱 顺应性的损害，保护膀胱储尿功能。</w:t>
      </w:r>
    </w:p>
    <w:p>
      <w:pPr>
        <w:pStyle w:val="11"/>
        <w:keepNext w:val="0"/>
        <w:keepLines w:val="0"/>
        <w:widowControl w:val="0"/>
        <w:numPr>
          <w:ilvl w:val="0"/>
          <w:numId w:val="1"/>
        </w:numPr>
        <w:shd w:val="clear" w:color="auto" w:fill="auto"/>
        <w:tabs>
          <w:tab w:val="left" w:pos="817"/>
        </w:tabs>
        <w:bidi w:val="0"/>
        <w:spacing w:before="0" w:after="0" w:line="469" w:lineRule="exact"/>
        <w:ind w:left="140" w:right="0" w:firstLine="360"/>
        <w:jc w:val="both"/>
      </w:pPr>
      <w:bookmarkStart w:id="1" w:name="bookmark4"/>
      <w:bookmarkEnd w:id="1"/>
      <w:r>
        <w:rPr>
          <w:color w:val="000000"/>
          <w:spacing w:val="0"/>
          <w:w w:val="100"/>
          <w:position w:val="0"/>
          <w:sz w:val="24"/>
          <w:szCs w:val="24"/>
        </w:rPr>
        <w:t>对接受</w:t>
      </w:r>
      <w:r>
        <w:rPr>
          <w:rFonts w:ascii="Times New Roman" w:hAnsi="Times New Roman" w:eastAsia="Times New Roman" w:cs="Times New Roman"/>
          <w:color w:val="000000"/>
          <w:spacing w:val="0"/>
          <w:w w:val="100"/>
          <w:position w:val="0"/>
          <w:sz w:val="24"/>
          <w:szCs w:val="24"/>
          <w:lang w:val="en-US" w:eastAsia="en-US" w:bidi="en-US"/>
        </w:rPr>
        <w:t>TURP</w:t>
      </w:r>
      <w:r>
        <w:rPr>
          <w:color w:val="000000"/>
          <w:spacing w:val="0"/>
          <w:w w:val="100"/>
          <w:position w:val="0"/>
          <w:sz w:val="24"/>
          <w:szCs w:val="24"/>
        </w:rPr>
        <w:t>治疗的</w:t>
      </w:r>
      <w:r>
        <w:rPr>
          <w:rFonts w:ascii="Times New Roman" w:hAnsi="Times New Roman" w:eastAsia="Times New Roman" w:cs="Times New Roman"/>
          <w:color w:val="000000"/>
          <w:spacing w:val="0"/>
          <w:w w:val="100"/>
          <w:position w:val="0"/>
          <w:sz w:val="24"/>
          <w:szCs w:val="24"/>
          <w:lang w:val="en-US" w:eastAsia="en-US" w:bidi="en-US"/>
        </w:rPr>
        <w:t>BPH</w:t>
      </w:r>
      <w:r>
        <w:rPr>
          <w:color w:val="000000"/>
          <w:spacing w:val="0"/>
          <w:w w:val="100"/>
          <w:position w:val="0"/>
          <w:sz w:val="24"/>
          <w:szCs w:val="24"/>
        </w:rPr>
        <w:t>患者进行回顾性研究</w:t>
      </w:r>
      <w:r>
        <w:rPr>
          <w:rFonts w:ascii="Times New Roman" w:hAnsi="Times New Roman" w:eastAsia="Times New Roman" w:cs="Times New Roman"/>
          <w:color w:val="000000"/>
          <w:spacing w:val="0"/>
          <w:w w:val="100"/>
          <w:position w:val="0"/>
          <w:sz w:val="24"/>
          <w:szCs w:val="24"/>
          <w:lang w:val="en-US" w:eastAsia="en-US" w:bidi="en-US"/>
        </w:rPr>
        <w:t>TURP</w:t>
      </w:r>
      <w:r>
        <w:rPr>
          <w:color w:val="000000"/>
          <w:spacing w:val="0"/>
          <w:w w:val="100"/>
          <w:position w:val="0"/>
          <w:sz w:val="24"/>
          <w:szCs w:val="24"/>
        </w:rPr>
        <w:t xml:space="preserve">术后膀胱过度活动症 </w:t>
      </w:r>
      <w:r>
        <w:rPr>
          <w:rFonts w:ascii="Times New Roman" w:hAnsi="Times New Roman" w:eastAsia="Times New Roman" w:cs="Times New Roman"/>
          <w:color w:val="000000"/>
          <w:spacing w:val="0"/>
          <w:w w:val="100"/>
          <w:position w:val="0"/>
          <w:sz w:val="24"/>
          <w:szCs w:val="24"/>
          <w:lang w:val="en-US" w:eastAsia="en-US" w:bidi="en-US"/>
        </w:rPr>
        <w:t>（OAB）</w:t>
      </w:r>
      <w:r>
        <w:rPr>
          <w:color w:val="000000"/>
          <w:spacing w:val="0"/>
          <w:w w:val="100"/>
          <w:position w:val="0"/>
          <w:sz w:val="24"/>
          <w:szCs w:val="24"/>
        </w:rPr>
        <w:t>症状改善的影响因素，通过单因素及多因素分析</w:t>
      </w:r>
      <w:r>
        <w:rPr>
          <w:rFonts w:ascii="Times New Roman" w:hAnsi="Times New Roman" w:eastAsia="Times New Roman" w:cs="Times New Roman"/>
          <w:color w:val="000000"/>
          <w:spacing w:val="0"/>
          <w:w w:val="100"/>
          <w:position w:val="0"/>
          <w:sz w:val="24"/>
          <w:szCs w:val="24"/>
          <w:lang w:val="en-US" w:eastAsia="en-US" w:bidi="en-US"/>
        </w:rPr>
        <w:t>BOO</w:t>
      </w:r>
      <w:r>
        <w:rPr>
          <w:color w:val="000000"/>
          <w:spacing w:val="0"/>
          <w:w w:val="100"/>
          <w:position w:val="0"/>
          <w:sz w:val="24"/>
          <w:szCs w:val="24"/>
        </w:rPr>
        <w:t>程度、逼尿肌收缩力、</w:t>
      </w:r>
    </w:p>
    <w:p>
      <w:pPr>
        <w:pStyle w:val="11"/>
        <w:keepNext w:val="0"/>
        <w:keepLines w:val="0"/>
        <w:widowControl w:val="0"/>
        <w:shd w:val="clear" w:color="auto" w:fill="auto"/>
        <w:bidi w:val="0"/>
        <w:spacing w:before="0" w:after="0" w:line="469" w:lineRule="exact"/>
        <w:ind w:left="0" w:right="0" w:firstLine="0"/>
        <w:jc w:val="both"/>
      </w:pPr>
      <w:r>
        <w:rPr>
          <w:rFonts w:ascii="Times New Roman" w:hAnsi="Times New Roman" w:eastAsia="Times New Roman" w:cs="Times New Roman"/>
          <w:color w:val="000000"/>
          <w:spacing w:val="0"/>
          <w:w w:val="100"/>
          <w:position w:val="0"/>
          <w:sz w:val="24"/>
          <w:szCs w:val="24"/>
          <w:lang w:val="en-US" w:eastAsia="en-US" w:bidi="en-US"/>
        </w:rPr>
        <w:t>DO</w:t>
      </w:r>
      <w:r>
        <w:rPr>
          <w:color w:val="000000"/>
          <w:spacing w:val="0"/>
          <w:w w:val="100"/>
          <w:position w:val="0"/>
          <w:sz w:val="24"/>
          <w:szCs w:val="24"/>
        </w:rPr>
        <w:t>及其类型（期相性和终末期</w:t>
      </w:r>
      <w:r>
        <w:rPr>
          <w:rFonts w:ascii="Times New Roman" w:hAnsi="Times New Roman" w:eastAsia="Times New Roman" w:cs="Times New Roman"/>
          <w:color w:val="000000"/>
          <w:spacing w:val="0"/>
          <w:w w:val="100"/>
          <w:position w:val="0"/>
          <w:sz w:val="24"/>
          <w:szCs w:val="24"/>
          <w:lang w:val="en-US" w:eastAsia="en-US" w:bidi="en-US"/>
        </w:rPr>
        <w:t>DO）,</w:t>
      </w:r>
      <w:r>
        <w:rPr>
          <w:color w:val="000000"/>
          <w:spacing w:val="0"/>
          <w:w w:val="100"/>
          <w:position w:val="0"/>
          <w:sz w:val="24"/>
          <w:szCs w:val="24"/>
        </w:rPr>
        <w:t>在国内外首次发现只有终末期</w:t>
      </w:r>
      <w:r>
        <w:rPr>
          <w:rFonts w:ascii="Times New Roman" w:hAnsi="Times New Roman" w:eastAsia="Times New Roman" w:cs="Times New Roman"/>
          <w:color w:val="000000"/>
          <w:spacing w:val="0"/>
          <w:w w:val="100"/>
          <w:position w:val="0"/>
          <w:sz w:val="24"/>
          <w:szCs w:val="24"/>
          <w:lang w:val="en-US" w:eastAsia="en-US" w:bidi="en-US"/>
        </w:rPr>
        <w:t>DO</w:t>
      </w:r>
      <w:r>
        <w:rPr>
          <w:color w:val="000000"/>
          <w:spacing w:val="0"/>
          <w:w w:val="100"/>
          <w:position w:val="0"/>
          <w:sz w:val="24"/>
          <w:szCs w:val="24"/>
        </w:rPr>
        <w:t xml:space="preserve">是患者术后 </w:t>
      </w:r>
      <w:r>
        <w:rPr>
          <w:rFonts w:ascii="Times New Roman" w:hAnsi="Times New Roman" w:eastAsia="Times New Roman" w:cs="Times New Roman"/>
          <w:color w:val="000000"/>
          <w:spacing w:val="0"/>
          <w:w w:val="100"/>
          <w:position w:val="0"/>
          <w:sz w:val="24"/>
          <w:szCs w:val="24"/>
          <w:lang w:val="en-US" w:eastAsia="en-US" w:bidi="en-US"/>
        </w:rPr>
        <w:t>OAB</w:t>
      </w:r>
      <w:r>
        <w:rPr>
          <w:color w:val="000000"/>
          <w:spacing w:val="0"/>
          <w:w w:val="100"/>
          <w:position w:val="0"/>
          <w:sz w:val="24"/>
          <w:szCs w:val="24"/>
        </w:rPr>
        <w:t>症状改善的独立影响因素。</w:t>
      </w:r>
    </w:p>
    <w:p>
      <w:pPr>
        <w:pStyle w:val="11"/>
        <w:keepNext w:val="0"/>
        <w:keepLines w:val="0"/>
        <w:widowControl w:val="0"/>
        <w:numPr>
          <w:ilvl w:val="0"/>
          <w:numId w:val="1"/>
        </w:numPr>
        <w:shd w:val="clear" w:color="auto" w:fill="auto"/>
        <w:tabs>
          <w:tab w:val="left" w:pos="806"/>
        </w:tabs>
        <w:bidi w:val="0"/>
        <w:spacing w:before="0" w:after="0" w:line="469" w:lineRule="exact"/>
        <w:ind w:left="0" w:right="0" w:firstLine="500"/>
        <w:jc w:val="both"/>
      </w:pPr>
      <w:bookmarkStart w:id="2" w:name="bookmark5"/>
      <w:bookmarkEnd w:id="2"/>
      <w:r>
        <w:rPr>
          <w:color w:val="000000"/>
          <w:spacing w:val="0"/>
          <w:w w:val="100"/>
          <w:position w:val="0"/>
          <w:sz w:val="24"/>
          <w:szCs w:val="24"/>
        </w:rPr>
        <w:t>回顾性研究</w:t>
      </w:r>
      <w:r>
        <w:rPr>
          <w:rFonts w:ascii="Times New Roman" w:hAnsi="Times New Roman" w:eastAsia="Times New Roman" w:cs="Times New Roman"/>
          <w:color w:val="000000"/>
          <w:spacing w:val="0"/>
          <w:w w:val="100"/>
          <w:position w:val="0"/>
          <w:sz w:val="24"/>
          <w:szCs w:val="24"/>
          <w:lang w:val="en-US" w:eastAsia="en-US" w:bidi="en-US"/>
        </w:rPr>
        <w:t>DU</w:t>
      </w:r>
      <w:r>
        <w:rPr>
          <w:color w:val="000000"/>
          <w:spacing w:val="0"/>
          <w:w w:val="100"/>
          <w:position w:val="0"/>
          <w:sz w:val="24"/>
          <w:szCs w:val="24"/>
        </w:rPr>
        <w:t>对</w:t>
      </w:r>
      <w:r>
        <w:rPr>
          <w:rFonts w:ascii="Times New Roman" w:hAnsi="Times New Roman" w:eastAsia="Times New Roman" w:cs="Times New Roman"/>
          <w:color w:val="000000"/>
          <w:spacing w:val="0"/>
          <w:w w:val="100"/>
          <w:position w:val="0"/>
          <w:sz w:val="24"/>
          <w:szCs w:val="24"/>
          <w:lang w:val="en-US" w:eastAsia="en-US" w:bidi="en-US"/>
        </w:rPr>
        <w:t>BPH</w:t>
      </w:r>
      <w:r>
        <w:rPr>
          <w:color w:val="000000"/>
          <w:spacing w:val="0"/>
          <w:w w:val="100"/>
          <w:position w:val="0"/>
          <w:sz w:val="24"/>
          <w:szCs w:val="24"/>
        </w:rPr>
        <w:t>患者</w:t>
      </w:r>
      <w:r>
        <w:rPr>
          <w:rFonts w:ascii="Times New Roman" w:hAnsi="Times New Roman" w:eastAsia="Times New Roman" w:cs="Times New Roman"/>
          <w:color w:val="000000"/>
          <w:spacing w:val="0"/>
          <w:w w:val="100"/>
          <w:position w:val="0"/>
          <w:sz w:val="24"/>
          <w:szCs w:val="24"/>
          <w:lang w:val="en-US" w:eastAsia="en-US" w:bidi="en-US"/>
        </w:rPr>
        <w:t>TURP</w:t>
      </w:r>
      <w:r>
        <w:rPr>
          <w:color w:val="000000"/>
          <w:spacing w:val="0"/>
          <w:w w:val="100"/>
          <w:position w:val="0"/>
          <w:sz w:val="24"/>
          <w:szCs w:val="24"/>
        </w:rPr>
        <w:t>疗效的影响。首先研究了常用的逼尿肌收缩 力指标最大瓦特因子、膀胱收缩力指数</w:t>
      </w:r>
      <w:r>
        <w:rPr>
          <w:color w:val="000000"/>
          <w:spacing w:val="0"/>
          <w:w w:val="100"/>
          <w:position w:val="0"/>
          <w:sz w:val="24"/>
          <w:szCs w:val="24"/>
          <w:lang w:val="en-US" w:eastAsia="en-US" w:bidi="en-US"/>
        </w:rPr>
        <w:t>（</w:t>
      </w:r>
      <w:r>
        <w:rPr>
          <w:rFonts w:ascii="Times New Roman" w:hAnsi="Times New Roman" w:eastAsia="Times New Roman" w:cs="Times New Roman"/>
          <w:color w:val="000000"/>
          <w:spacing w:val="0"/>
          <w:w w:val="100"/>
          <w:position w:val="0"/>
          <w:sz w:val="24"/>
          <w:szCs w:val="24"/>
          <w:lang w:val="en-US" w:eastAsia="en-US" w:bidi="en-US"/>
        </w:rPr>
        <w:t>BCI）</w:t>
      </w:r>
      <w:r>
        <w:rPr>
          <w:color w:val="000000"/>
          <w:spacing w:val="0"/>
          <w:w w:val="100"/>
          <w:position w:val="0"/>
          <w:sz w:val="24"/>
          <w:szCs w:val="24"/>
        </w:rPr>
        <w:t>以及</w:t>
      </w:r>
      <w:r>
        <w:rPr>
          <w:rFonts w:ascii="Times New Roman" w:hAnsi="Times New Roman" w:eastAsia="Times New Roman" w:cs="Times New Roman"/>
          <w:color w:val="000000"/>
          <w:spacing w:val="0"/>
          <w:w w:val="100"/>
          <w:position w:val="0"/>
          <w:sz w:val="24"/>
          <w:szCs w:val="24"/>
          <w:lang w:val="en-US" w:eastAsia="en-US" w:bidi="en-US"/>
        </w:rPr>
        <w:t>Schaefer</w:t>
      </w:r>
      <w:r>
        <w:rPr>
          <w:color w:val="000000"/>
          <w:spacing w:val="0"/>
          <w:w w:val="100"/>
          <w:position w:val="0"/>
          <w:sz w:val="24"/>
          <w:szCs w:val="24"/>
        </w:rPr>
        <w:t>列线图的临床价值、精 确性以及方便性，发现</w:t>
      </w:r>
      <w:r>
        <w:rPr>
          <w:rFonts w:ascii="Times New Roman" w:hAnsi="Times New Roman" w:eastAsia="Times New Roman" w:cs="Times New Roman"/>
          <w:color w:val="000000"/>
          <w:spacing w:val="0"/>
          <w:w w:val="100"/>
          <w:position w:val="0"/>
          <w:sz w:val="24"/>
          <w:szCs w:val="24"/>
          <w:lang w:val="en-US" w:eastAsia="en-US" w:bidi="en-US"/>
        </w:rPr>
        <w:t>BCI</w:t>
      </w:r>
      <w:r>
        <w:rPr>
          <w:color w:val="000000"/>
          <w:spacing w:val="0"/>
          <w:w w:val="100"/>
          <w:position w:val="0"/>
          <w:sz w:val="24"/>
          <w:szCs w:val="24"/>
        </w:rPr>
        <w:t>与最大瓦特因子可同等程度的预测</w:t>
      </w:r>
      <w:r>
        <w:rPr>
          <w:rFonts w:ascii="Times New Roman" w:hAnsi="Times New Roman" w:eastAsia="Times New Roman" w:cs="Times New Roman"/>
          <w:color w:val="000000"/>
          <w:spacing w:val="0"/>
          <w:w w:val="100"/>
          <w:position w:val="0"/>
          <w:sz w:val="24"/>
          <w:szCs w:val="24"/>
          <w:lang w:val="en-US" w:eastAsia="en-US" w:bidi="en-US"/>
        </w:rPr>
        <w:t>TURP</w:t>
      </w:r>
      <w:r>
        <w:rPr>
          <w:color w:val="000000"/>
          <w:spacing w:val="0"/>
          <w:w w:val="100"/>
          <w:position w:val="0"/>
          <w:sz w:val="24"/>
          <w:szCs w:val="24"/>
        </w:rPr>
        <w:t>疗效，</w:t>
      </w:r>
      <w:r>
        <w:rPr>
          <w:rFonts w:ascii="Times New Roman" w:hAnsi="Times New Roman" w:eastAsia="Times New Roman" w:cs="Times New Roman"/>
          <w:color w:val="000000"/>
          <w:spacing w:val="0"/>
          <w:w w:val="100"/>
          <w:position w:val="0"/>
          <w:sz w:val="24"/>
          <w:szCs w:val="24"/>
          <w:lang w:val="en-US" w:eastAsia="en-US" w:bidi="en-US"/>
        </w:rPr>
        <w:t>BCI</w:t>
      </w:r>
      <w:r>
        <w:rPr>
          <w:color w:val="000000"/>
          <w:spacing w:val="0"/>
          <w:w w:val="100"/>
          <w:position w:val="0"/>
          <w:sz w:val="24"/>
          <w:szCs w:val="24"/>
        </w:rPr>
        <w:t>使用 更方便。通过疗效、</w:t>
      </w:r>
      <w:r>
        <w:rPr>
          <w:rFonts w:ascii="Times New Roman" w:hAnsi="Times New Roman" w:eastAsia="Times New Roman" w:cs="Times New Roman"/>
          <w:color w:val="000000"/>
          <w:spacing w:val="0"/>
          <w:w w:val="100"/>
          <w:position w:val="0"/>
          <w:sz w:val="24"/>
          <w:szCs w:val="24"/>
          <w:lang w:val="en-US" w:eastAsia="en-US" w:bidi="en-US"/>
        </w:rPr>
        <w:t>ROC</w:t>
      </w:r>
      <w:r>
        <w:rPr>
          <w:color w:val="000000"/>
          <w:spacing w:val="0"/>
          <w:w w:val="100"/>
          <w:position w:val="0"/>
          <w:sz w:val="24"/>
          <w:szCs w:val="24"/>
        </w:rPr>
        <w:t>曲线分析，首次提出</w:t>
      </w:r>
      <w:r>
        <w:rPr>
          <w:rFonts w:ascii="Times New Roman" w:hAnsi="Times New Roman" w:eastAsia="Times New Roman" w:cs="Times New Roman"/>
          <w:color w:val="000000"/>
          <w:spacing w:val="0"/>
          <w:w w:val="100"/>
          <w:position w:val="0"/>
          <w:sz w:val="24"/>
          <w:szCs w:val="24"/>
          <w:lang w:val="en-US" w:eastAsia="en-US" w:bidi="en-US"/>
        </w:rPr>
        <w:t>BCI=82</w:t>
      </w:r>
      <w:r>
        <w:rPr>
          <w:color w:val="000000"/>
          <w:spacing w:val="0"/>
          <w:w w:val="100"/>
          <w:position w:val="0"/>
          <w:sz w:val="24"/>
          <w:szCs w:val="24"/>
        </w:rPr>
        <w:t>是区分轻度</w:t>
      </w:r>
      <w:r>
        <w:rPr>
          <w:rFonts w:ascii="Times New Roman" w:hAnsi="Times New Roman" w:eastAsia="Times New Roman" w:cs="Times New Roman"/>
          <w:color w:val="000000"/>
          <w:spacing w:val="0"/>
          <w:w w:val="100"/>
          <w:position w:val="0"/>
          <w:sz w:val="24"/>
          <w:szCs w:val="24"/>
          <w:lang w:val="en-US" w:eastAsia="en-US" w:bidi="en-US"/>
        </w:rPr>
        <w:t>DU</w:t>
      </w:r>
      <w:r>
        <w:rPr>
          <w:color w:val="000000"/>
          <w:spacing w:val="0"/>
          <w:w w:val="100"/>
          <w:position w:val="0"/>
          <w:sz w:val="24"/>
          <w:szCs w:val="24"/>
        </w:rPr>
        <w:t>和重度</w:t>
      </w:r>
      <w:r>
        <w:rPr>
          <w:rFonts w:ascii="Times New Roman" w:hAnsi="Times New Roman" w:eastAsia="Times New Roman" w:cs="Times New Roman"/>
          <w:color w:val="000000"/>
          <w:spacing w:val="0"/>
          <w:w w:val="100"/>
          <w:position w:val="0"/>
          <w:sz w:val="24"/>
          <w:szCs w:val="24"/>
          <w:lang w:val="en-US" w:eastAsia="en-US" w:bidi="en-US"/>
        </w:rPr>
        <w:t>DU</w:t>
      </w:r>
      <w:r>
        <w:rPr>
          <w:color w:val="000000"/>
          <w:spacing w:val="0"/>
          <w:w w:val="100"/>
          <w:position w:val="0"/>
          <w:sz w:val="24"/>
          <w:szCs w:val="24"/>
        </w:rPr>
        <w:t>的 最佳临界值。根据</w:t>
      </w:r>
      <w:r>
        <w:rPr>
          <w:rFonts w:ascii="Times New Roman" w:hAnsi="Times New Roman" w:eastAsia="Times New Roman" w:cs="Times New Roman"/>
          <w:color w:val="000000"/>
          <w:spacing w:val="0"/>
          <w:w w:val="100"/>
          <w:position w:val="0"/>
          <w:sz w:val="24"/>
          <w:szCs w:val="24"/>
          <w:lang w:val="en-US" w:eastAsia="en-US" w:bidi="en-US"/>
        </w:rPr>
        <w:t>BOO</w:t>
      </w:r>
      <w:r>
        <w:rPr>
          <w:color w:val="000000"/>
          <w:spacing w:val="0"/>
          <w:w w:val="100"/>
          <w:position w:val="0"/>
          <w:sz w:val="24"/>
          <w:szCs w:val="24"/>
        </w:rPr>
        <w:t>指数</w:t>
      </w:r>
      <w:r>
        <w:rPr>
          <w:color w:val="000000"/>
          <w:spacing w:val="0"/>
          <w:w w:val="100"/>
          <w:position w:val="0"/>
          <w:sz w:val="24"/>
          <w:szCs w:val="24"/>
          <w:lang w:val="en-US" w:eastAsia="en-US" w:bidi="en-US"/>
        </w:rPr>
        <w:t>（</w:t>
      </w:r>
      <w:r>
        <w:rPr>
          <w:rFonts w:ascii="Times New Roman" w:hAnsi="Times New Roman" w:eastAsia="Times New Roman" w:cs="Times New Roman"/>
          <w:color w:val="000000"/>
          <w:spacing w:val="0"/>
          <w:w w:val="100"/>
          <w:position w:val="0"/>
          <w:sz w:val="24"/>
          <w:szCs w:val="24"/>
          <w:lang w:val="en-US" w:eastAsia="en-US" w:bidi="en-US"/>
        </w:rPr>
        <w:t>BOOI）</w:t>
      </w:r>
      <w:r>
        <w:rPr>
          <w:color w:val="000000"/>
          <w:spacing w:val="0"/>
          <w:w w:val="100"/>
          <w:position w:val="0"/>
          <w:sz w:val="24"/>
          <w:szCs w:val="24"/>
        </w:rPr>
        <w:t>将梗阻程度分为</w:t>
      </w:r>
      <w:r>
        <w:rPr>
          <w:rFonts w:ascii="Times New Roman" w:hAnsi="Times New Roman" w:eastAsia="Times New Roman" w:cs="Times New Roman"/>
          <w:color w:val="000000"/>
          <w:spacing w:val="0"/>
          <w:w w:val="100"/>
          <w:position w:val="0"/>
          <w:sz w:val="24"/>
          <w:szCs w:val="24"/>
          <w:lang w:val="en-US" w:eastAsia="en-US" w:bidi="en-US"/>
        </w:rPr>
        <w:t xml:space="preserve">20WBOOI </w:t>
      </w:r>
      <w:r>
        <w:rPr>
          <w:rFonts w:ascii="Times New Roman" w:hAnsi="Times New Roman" w:eastAsia="Times New Roman" w:cs="Times New Roman"/>
          <w:color w:val="000000"/>
          <w:spacing w:val="0"/>
          <w:w w:val="100"/>
          <w:position w:val="0"/>
          <w:sz w:val="24"/>
          <w:szCs w:val="24"/>
        </w:rPr>
        <w:t>&lt;40</w:t>
      </w:r>
      <w:r>
        <w:rPr>
          <w:color w:val="000000"/>
          <w:spacing w:val="0"/>
          <w:w w:val="100"/>
          <w:position w:val="0"/>
          <w:sz w:val="24"/>
          <w:szCs w:val="24"/>
        </w:rPr>
        <w:t>与</w:t>
      </w:r>
      <w:r>
        <w:rPr>
          <w:rFonts w:ascii="Times New Roman" w:hAnsi="Times New Roman" w:eastAsia="Times New Roman" w:cs="Times New Roman"/>
          <w:color w:val="000000"/>
          <w:spacing w:val="0"/>
          <w:w w:val="100"/>
          <w:position w:val="0"/>
          <w:sz w:val="24"/>
          <w:szCs w:val="24"/>
          <w:lang w:val="en-US" w:eastAsia="en-US" w:bidi="en-US"/>
        </w:rPr>
        <w:t xml:space="preserve">BOOI&gt; </w:t>
      </w:r>
      <w:r>
        <w:rPr>
          <w:rFonts w:ascii="Times New Roman" w:hAnsi="Times New Roman" w:eastAsia="Times New Roman" w:cs="Times New Roman"/>
          <w:color w:val="000000"/>
          <w:spacing w:val="0"/>
          <w:w w:val="100"/>
          <w:position w:val="0"/>
          <w:sz w:val="24"/>
          <w:szCs w:val="24"/>
        </w:rPr>
        <w:t xml:space="preserve">40 </w:t>
      </w:r>
      <w:r>
        <w:rPr>
          <w:color w:val="000000"/>
          <w:spacing w:val="0"/>
          <w:w w:val="100"/>
          <w:position w:val="0"/>
          <w:sz w:val="24"/>
          <w:szCs w:val="24"/>
        </w:rPr>
        <w:t>两组，发现</w:t>
      </w:r>
      <w:r>
        <w:rPr>
          <w:rFonts w:ascii="Times New Roman" w:hAnsi="Times New Roman" w:eastAsia="Times New Roman" w:cs="Times New Roman"/>
          <w:color w:val="000000"/>
          <w:spacing w:val="0"/>
          <w:w w:val="100"/>
          <w:position w:val="0"/>
          <w:sz w:val="24"/>
          <w:szCs w:val="24"/>
          <w:lang w:val="en-US" w:eastAsia="en-US" w:bidi="en-US"/>
        </w:rPr>
        <w:t>DU</w:t>
      </w:r>
      <w:r>
        <w:rPr>
          <w:color w:val="000000"/>
          <w:spacing w:val="0"/>
          <w:w w:val="100"/>
          <w:position w:val="0"/>
          <w:sz w:val="24"/>
          <w:szCs w:val="24"/>
        </w:rPr>
        <w:t>患者</w:t>
      </w:r>
      <w:r>
        <w:rPr>
          <w:rFonts w:ascii="Times New Roman" w:hAnsi="Times New Roman" w:eastAsia="Times New Roman" w:cs="Times New Roman"/>
          <w:color w:val="000000"/>
          <w:spacing w:val="0"/>
          <w:w w:val="100"/>
          <w:position w:val="0"/>
          <w:sz w:val="24"/>
          <w:szCs w:val="24"/>
          <w:lang w:val="en-US" w:eastAsia="en-US" w:bidi="en-US"/>
        </w:rPr>
        <w:t>TURP</w:t>
      </w:r>
      <w:r>
        <w:rPr>
          <w:color w:val="000000"/>
          <w:spacing w:val="0"/>
          <w:w w:val="100"/>
          <w:position w:val="0"/>
          <w:sz w:val="24"/>
          <w:szCs w:val="24"/>
        </w:rPr>
        <w:t>疗效与梗阻程度存在一定相关性；合并重度</w:t>
      </w:r>
      <w:r>
        <w:rPr>
          <w:rFonts w:ascii="Times New Roman" w:hAnsi="Times New Roman" w:eastAsia="Times New Roman" w:cs="Times New Roman"/>
          <w:color w:val="000000"/>
          <w:spacing w:val="0"/>
          <w:w w:val="100"/>
          <w:position w:val="0"/>
          <w:sz w:val="24"/>
          <w:szCs w:val="24"/>
          <w:lang w:val="en-US" w:eastAsia="en-US" w:bidi="en-US"/>
        </w:rPr>
        <w:t>DU</w:t>
      </w:r>
      <w:r>
        <w:rPr>
          <w:color w:val="000000"/>
          <w:spacing w:val="0"/>
          <w:w w:val="100"/>
          <w:position w:val="0"/>
          <w:sz w:val="24"/>
          <w:szCs w:val="24"/>
        </w:rPr>
        <w:t>且梗阻程 度为</w:t>
      </w:r>
      <w:r>
        <w:rPr>
          <w:rFonts w:ascii="Times New Roman" w:hAnsi="Times New Roman" w:eastAsia="Times New Roman" w:cs="Times New Roman"/>
          <w:color w:val="000000"/>
          <w:spacing w:val="0"/>
          <w:w w:val="100"/>
          <w:position w:val="0"/>
          <w:sz w:val="24"/>
          <w:szCs w:val="24"/>
          <w:lang w:val="en-US" w:eastAsia="en-US" w:bidi="en-US"/>
        </w:rPr>
        <w:t xml:space="preserve">20W BOOI </w:t>
      </w:r>
      <w:r>
        <w:rPr>
          <w:rFonts w:ascii="Times New Roman" w:hAnsi="Times New Roman" w:eastAsia="Times New Roman" w:cs="Times New Roman"/>
          <w:color w:val="000000"/>
          <w:spacing w:val="0"/>
          <w:w w:val="100"/>
          <w:position w:val="0"/>
          <w:sz w:val="24"/>
          <w:szCs w:val="24"/>
        </w:rPr>
        <w:t>&lt;40</w:t>
      </w:r>
      <w:r>
        <w:rPr>
          <w:color w:val="000000"/>
          <w:spacing w:val="0"/>
          <w:w w:val="100"/>
          <w:position w:val="0"/>
          <w:sz w:val="24"/>
          <w:szCs w:val="24"/>
        </w:rPr>
        <w:t>的患者疗效较差，手术需谨慎。</w:t>
      </w:r>
    </w:p>
    <w:p>
      <w:pPr>
        <w:pStyle w:val="11"/>
        <w:keepNext w:val="0"/>
        <w:keepLines w:val="0"/>
        <w:widowControl w:val="0"/>
        <w:shd w:val="clear" w:color="auto" w:fill="auto"/>
        <w:bidi w:val="0"/>
        <w:spacing w:before="0" w:after="0" w:line="471" w:lineRule="exact"/>
        <w:ind w:left="0" w:right="0" w:firstLine="500"/>
        <w:jc w:val="left"/>
      </w:pPr>
      <w:r>
        <w:rPr>
          <w:color w:val="000000"/>
          <w:spacing w:val="0"/>
          <w:w w:val="100"/>
          <w:position w:val="0"/>
          <w:sz w:val="24"/>
          <w:szCs w:val="24"/>
        </w:rPr>
        <w:t>以上成果先后</w:t>
      </w:r>
      <w:r>
        <w:rPr>
          <w:rFonts w:ascii="Times New Roman" w:hAnsi="Times New Roman" w:eastAsia="Times New Roman" w:cs="Times New Roman"/>
          <w:color w:val="000000"/>
          <w:spacing w:val="0"/>
          <w:w w:val="100"/>
          <w:position w:val="0"/>
          <w:sz w:val="24"/>
          <w:szCs w:val="24"/>
        </w:rPr>
        <w:t>6</w:t>
      </w:r>
      <w:r>
        <w:rPr>
          <w:color w:val="000000"/>
          <w:spacing w:val="0"/>
          <w:w w:val="100"/>
          <w:position w:val="0"/>
          <w:sz w:val="24"/>
          <w:szCs w:val="24"/>
        </w:rPr>
        <w:t>篇论文发表于国内外著名专业杂志。</w:t>
      </w:r>
    </w:p>
    <w:p>
      <w:pPr>
        <w:pStyle w:val="11"/>
        <w:keepNext w:val="0"/>
        <w:keepLines w:val="0"/>
        <w:widowControl w:val="0"/>
        <w:shd w:val="clear" w:color="auto" w:fill="auto"/>
        <w:bidi w:val="0"/>
        <w:spacing w:before="0" w:after="0" w:line="471" w:lineRule="exact"/>
        <w:ind w:left="0" w:right="0" w:firstLine="500"/>
        <w:jc w:val="both"/>
      </w:pPr>
      <w:r>
        <w:rPr>
          <w:color w:val="000000"/>
          <w:spacing w:val="0"/>
          <w:w w:val="100"/>
          <w:position w:val="0"/>
          <w:sz w:val="24"/>
          <w:szCs w:val="24"/>
        </w:rPr>
        <w:t>综上，我们提出</w:t>
      </w:r>
      <w:r>
        <w:rPr>
          <w:rFonts w:ascii="Times New Roman" w:hAnsi="Times New Roman" w:eastAsia="Times New Roman" w:cs="Times New Roman"/>
          <w:color w:val="000000"/>
          <w:spacing w:val="0"/>
          <w:w w:val="100"/>
          <w:position w:val="0"/>
          <w:sz w:val="24"/>
          <w:szCs w:val="24"/>
          <w:lang w:val="en-US" w:eastAsia="en-US" w:bidi="en-US"/>
        </w:rPr>
        <w:t>BPH</w:t>
      </w:r>
      <w:r>
        <w:rPr>
          <w:color w:val="000000"/>
          <w:spacing w:val="0"/>
          <w:w w:val="100"/>
          <w:position w:val="0"/>
          <w:sz w:val="24"/>
          <w:szCs w:val="24"/>
        </w:rPr>
        <w:t>患者前列腺手术前需査尿动力学，当存在终末期逼尿肌过 度活动或梗阻程度为</w:t>
      </w:r>
      <w:r>
        <w:rPr>
          <w:rFonts w:ascii="Times New Roman" w:hAnsi="Times New Roman" w:eastAsia="Times New Roman" w:cs="Times New Roman"/>
          <w:color w:val="000000"/>
          <w:spacing w:val="0"/>
          <w:w w:val="100"/>
          <w:position w:val="0"/>
          <w:sz w:val="24"/>
          <w:szCs w:val="24"/>
        </w:rPr>
        <w:t xml:space="preserve">20&lt; </w:t>
      </w:r>
      <w:r>
        <w:rPr>
          <w:rFonts w:ascii="Times New Roman" w:hAnsi="Times New Roman" w:eastAsia="Times New Roman" w:cs="Times New Roman"/>
          <w:color w:val="000000"/>
          <w:spacing w:val="0"/>
          <w:w w:val="100"/>
          <w:position w:val="0"/>
          <w:sz w:val="24"/>
          <w:szCs w:val="24"/>
          <w:lang w:val="en-US" w:eastAsia="en-US" w:bidi="en-US"/>
        </w:rPr>
        <w:t xml:space="preserve">BOOI </w:t>
      </w:r>
      <w:r>
        <w:rPr>
          <w:rFonts w:ascii="Times New Roman" w:hAnsi="Times New Roman" w:eastAsia="Times New Roman" w:cs="Times New Roman"/>
          <w:color w:val="000000"/>
          <w:spacing w:val="0"/>
          <w:w w:val="100"/>
          <w:position w:val="0"/>
          <w:sz w:val="24"/>
          <w:szCs w:val="24"/>
        </w:rPr>
        <w:t>&lt;40</w:t>
      </w:r>
      <w:r>
        <w:rPr>
          <w:color w:val="000000"/>
          <w:spacing w:val="0"/>
          <w:w w:val="100"/>
          <w:position w:val="0"/>
          <w:sz w:val="24"/>
          <w:szCs w:val="24"/>
        </w:rPr>
        <w:t>且合并重度</w:t>
      </w:r>
      <w:r>
        <w:rPr>
          <w:rFonts w:ascii="Times New Roman" w:hAnsi="Times New Roman" w:eastAsia="Times New Roman" w:cs="Times New Roman"/>
          <w:color w:val="000000"/>
          <w:spacing w:val="0"/>
          <w:w w:val="100"/>
          <w:position w:val="0"/>
          <w:sz w:val="24"/>
          <w:szCs w:val="24"/>
          <w:lang w:val="en-US" w:eastAsia="en-US" w:bidi="en-US"/>
        </w:rPr>
        <w:t>DU</w:t>
      </w:r>
      <w:r>
        <w:rPr>
          <w:color w:val="000000"/>
          <w:spacing w:val="0"/>
          <w:w w:val="100"/>
          <w:position w:val="0"/>
          <w:sz w:val="24"/>
          <w:szCs w:val="24"/>
        </w:rPr>
        <w:t>时，要告知患者前列腺手术后下 尿路症状可能改善不满意，甚至改善不明显，要有合理预期以避免不必要的手术和医 疗支出。</w:t>
      </w:r>
    </w:p>
    <w:p>
      <w:pPr>
        <w:pStyle w:val="11"/>
        <w:keepNext w:val="0"/>
        <w:keepLines w:val="0"/>
        <w:widowControl w:val="0"/>
        <w:shd w:val="clear" w:color="auto" w:fill="auto"/>
        <w:bidi w:val="0"/>
        <w:spacing w:before="0" w:after="0" w:line="471" w:lineRule="exact"/>
        <w:ind w:left="0" w:right="0" w:firstLine="0"/>
        <w:jc w:val="both"/>
      </w:pPr>
      <w:r>
        <w:rPr>
          <w:color w:val="000000"/>
          <w:spacing w:val="0"/>
          <w:w w:val="100"/>
          <w:position w:val="0"/>
          <w:sz w:val="24"/>
          <w:szCs w:val="24"/>
        </w:rPr>
        <w:t>创新点：</w:t>
      </w:r>
    </w:p>
    <w:p>
      <w:pPr>
        <w:pStyle w:val="11"/>
        <w:keepNext w:val="0"/>
        <w:keepLines w:val="0"/>
        <w:widowControl w:val="0"/>
        <w:shd w:val="clear" w:color="auto" w:fill="auto"/>
        <w:tabs>
          <w:tab w:val="left" w:pos="638"/>
        </w:tabs>
        <w:bidi w:val="0"/>
        <w:spacing w:before="0" w:after="0" w:line="471" w:lineRule="exact"/>
        <w:ind w:left="0" w:right="0" w:firstLine="0"/>
        <w:jc w:val="both"/>
      </w:pPr>
      <w:bookmarkStart w:id="3" w:name="bookmark6"/>
      <w:r>
        <w:rPr>
          <w:color w:val="000000"/>
          <w:spacing w:val="0"/>
          <w:w w:val="100"/>
          <w:position w:val="0"/>
          <w:sz w:val="24"/>
          <w:szCs w:val="24"/>
        </w:rPr>
        <w:t>（</w:t>
      </w:r>
      <w:bookmarkEnd w:id="3"/>
      <w:r>
        <w:rPr>
          <w:rFonts w:ascii="Times New Roman" w:hAnsi="Times New Roman" w:eastAsia="Times New Roman" w:cs="Times New Roman"/>
          <w:color w:val="000000"/>
          <w:spacing w:val="0"/>
          <w:w w:val="100"/>
          <w:position w:val="0"/>
          <w:sz w:val="24"/>
          <w:szCs w:val="24"/>
        </w:rPr>
        <w:t>1</w:t>
      </w:r>
      <w:r>
        <w:rPr>
          <w:color w:val="000000"/>
          <w:spacing w:val="0"/>
          <w:w w:val="100"/>
          <w:position w:val="0"/>
          <w:sz w:val="24"/>
          <w:szCs w:val="24"/>
        </w:rPr>
        <w:t>）</w:t>
      </w:r>
      <w:r>
        <w:rPr>
          <w:rFonts w:ascii="Times New Roman" w:hAnsi="Times New Roman" w:eastAsia="Times New Roman" w:cs="Times New Roman"/>
          <w:color w:val="000000"/>
          <w:spacing w:val="0"/>
          <w:w w:val="100"/>
          <w:position w:val="0"/>
          <w:sz w:val="24"/>
          <w:szCs w:val="24"/>
        </w:rPr>
        <w:tab/>
      </w:r>
      <w:r>
        <w:rPr>
          <w:color w:val="000000"/>
          <w:spacing w:val="0"/>
          <w:w w:val="100"/>
          <w:position w:val="0"/>
          <w:sz w:val="24"/>
          <w:szCs w:val="24"/>
        </w:rPr>
        <w:t>膀胱出口梗阻早期应用多沙哩嗪可延迟梗阻对膀胱顺应性的损害，保护膀胱储 尿功能。</w:t>
      </w:r>
    </w:p>
    <w:p>
      <w:pPr>
        <w:pStyle w:val="11"/>
        <w:keepNext w:val="0"/>
        <w:keepLines w:val="0"/>
        <w:widowControl w:val="0"/>
        <w:shd w:val="clear" w:color="auto" w:fill="auto"/>
        <w:tabs>
          <w:tab w:val="left" w:pos="551"/>
        </w:tabs>
        <w:bidi w:val="0"/>
        <w:spacing w:before="0" w:after="0" w:line="471" w:lineRule="exact"/>
        <w:ind w:left="0" w:right="0" w:firstLine="0"/>
        <w:jc w:val="both"/>
      </w:pPr>
      <w:bookmarkStart w:id="4" w:name="bookmark7"/>
      <w:r>
        <w:rPr>
          <w:color w:val="000000"/>
          <w:spacing w:val="0"/>
          <w:w w:val="100"/>
          <w:position w:val="0"/>
          <w:sz w:val="24"/>
          <w:szCs w:val="24"/>
        </w:rPr>
        <w:t>（</w:t>
      </w:r>
      <w:bookmarkEnd w:id="4"/>
      <w:r>
        <w:rPr>
          <w:rFonts w:ascii="Times New Roman" w:hAnsi="Times New Roman" w:eastAsia="Times New Roman" w:cs="Times New Roman"/>
          <w:color w:val="000000"/>
          <w:spacing w:val="0"/>
          <w:w w:val="100"/>
          <w:position w:val="0"/>
          <w:sz w:val="24"/>
          <w:szCs w:val="24"/>
        </w:rPr>
        <w:t>2）</w:t>
      </w:r>
      <w:r>
        <w:rPr>
          <w:color w:val="000000"/>
          <w:spacing w:val="0"/>
          <w:w w:val="100"/>
          <w:position w:val="0"/>
          <w:sz w:val="24"/>
          <w:szCs w:val="24"/>
        </w:rPr>
        <w:t>终末期逼尿肌过度活动是良性前列腺梗阻</w:t>
      </w:r>
      <w:r>
        <w:rPr>
          <w:color w:val="000000"/>
          <w:spacing w:val="0"/>
          <w:w w:val="100"/>
          <w:position w:val="0"/>
          <w:sz w:val="24"/>
          <w:szCs w:val="24"/>
          <w:lang w:val="en-US" w:eastAsia="en-US" w:bidi="en-US"/>
        </w:rPr>
        <w:t>（</w:t>
      </w:r>
      <w:r>
        <w:rPr>
          <w:rFonts w:ascii="Times New Roman" w:hAnsi="Times New Roman" w:eastAsia="Times New Roman" w:cs="Times New Roman"/>
          <w:color w:val="000000"/>
          <w:spacing w:val="0"/>
          <w:w w:val="100"/>
          <w:position w:val="0"/>
          <w:sz w:val="24"/>
          <w:szCs w:val="24"/>
          <w:lang w:val="en-US" w:eastAsia="en-US" w:bidi="en-US"/>
        </w:rPr>
        <w:t>BPO）</w:t>
      </w:r>
      <w:r>
        <w:rPr>
          <w:color w:val="000000"/>
          <w:spacing w:val="0"/>
          <w:w w:val="100"/>
          <w:position w:val="0"/>
          <w:sz w:val="24"/>
          <w:szCs w:val="24"/>
        </w:rPr>
        <w:t xml:space="preserve">患者经尿道前列腺切除术 </w:t>
      </w:r>
      <w:r>
        <w:rPr>
          <w:color w:val="000000"/>
          <w:spacing w:val="0"/>
          <w:w w:val="100"/>
          <w:position w:val="0"/>
          <w:sz w:val="24"/>
          <w:szCs w:val="24"/>
          <w:lang w:val="en-US" w:eastAsia="en-US" w:bidi="en-US"/>
        </w:rPr>
        <w:t>（</w:t>
      </w:r>
      <w:r>
        <w:rPr>
          <w:rFonts w:ascii="Times New Roman" w:hAnsi="Times New Roman" w:eastAsia="Times New Roman" w:cs="Times New Roman"/>
          <w:color w:val="000000"/>
          <w:spacing w:val="0"/>
          <w:w w:val="100"/>
          <w:position w:val="0"/>
          <w:sz w:val="24"/>
          <w:szCs w:val="24"/>
          <w:lang w:val="en-US" w:eastAsia="en-US" w:bidi="en-US"/>
        </w:rPr>
        <w:t>TURP）</w:t>
      </w:r>
      <w:r>
        <w:rPr>
          <w:color w:val="000000"/>
          <w:spacing w:val="0"/>
          <w:w w:val="100"/>
          <w:position w:val="0"/>
          <w:sz w:val="24"/>
          <w:szCs w:val="24"/>
        </w:rPr>
        <w:t>术后膀胱过度活动症</w:t>
      </w:r>
      <w:r>
        <w:rPr>
          <w:color w:val="000000"/>
          <w:spacing w:val="0"/>
          <w:w w:val="100"/>
          <w:position w:val="0"/>
          <w:sz w:val="24"/>
          <w:szCs w:val="24"/>
          <w:lang w:val="en-US" w:eastAsia="en-US" w:bidi="en-US"/>
        </w:rPr>
        <w:t>（</w:t>
      </w:r>
      <w:r>
        <w:rPr>
          <w:rFonts w:ascii="Times New Roman" w:hAnsi="Times New Roman" w:eastAsia="Times New Roman" w:cs="Times New Roman"/>
          <w:color w:val="000000"/>
          <w:spacing w:val="0"/>
          <w:w w:val="100"/>
          <w:position w:val="0"/>
          <w:sz w:val="24"/>
          <w:szCs w:val="24"/>
          <w:lang w:val="en-US" w:eastAsia="en-US" w:bidi="en-US"/>
        </w:rPr>
        <w:t>OAB）</w:t>
      </w:r>
      <w:r>
        <w:rPr>
          <w:color w:val="000000"/>
          <w:spacing w:val="0"/>
          <w:w w:val="100"/>
          <w:position w:val="0"/>
          <w:sz w:val="24"/>
          <w:szCs w:val="24"/>
        </w:rPr>
        <w:t>症状改善的独立影响因素，这类患者术后</w:t>
      </w:r>
      <w:r>
        <w:rPr>
          <w:rFonts w:ascii="Times New Roman" w:hAnsi="Times New Roman" w:eastAsia="Times New Roman" w:cs="Times New Roman"/>
          <w:color w:val="000000"/>
          <w:spacing w:val="0"/>
          <w:w w:val="100"/>
          <w:position w:val="0"/>
          <w:sz w:val="24"/>
          <w:szCs w:val="24"/>
          <w:lang w:val="en-US" w:eastAsia="en-US" w:bidi="en-US"/>
        </w:rPr>
        <w:t>OAB</w:t>
      </w:r>
    </w:p>
    <w:p>
      <w:pPr>
        <w:pStyle w:val="11"/>
        <w:keepNext w:val="0"/>
        <w:keepLines w:val="0"/>
        <w:widowControl w:val="0"/>
        <w:shd w:val="clear" w:color="auto" w:fill="auto"/>
        <w:bidi w:val="0"/>
        <w:spacing w:before="0" w:after="0" w:line="471" w:lineRule="exact"/>
        <w:ind w:left="0" w:right="0" w:firstLine="0"/>
        <w:jc w:val="both"/>
      </w:pPr>
      <w:r>
        <w:rPr>
          <w:color w:val="000000"/>
          <w:spacing w:val="0"/>
          <w:w w:val="100"/>
          <w:position w:val="0"/>
          <w:sz w:val="24"/>
          <w:szCs w:val="24"/>
        </w:rPr>
        <w:t>症状改善不佳。</w:t>
      </w:r>
    </w:p>
    <w:p>
      <w:pPr>
        <w:pStyle w:val="11"/>
        <w:keepNext w:val="0"/>
        <w:keepLines w:val="0"/>
        <w:widowControl w:val="0"/>
        <w:shd w:val="clear" w:color="auto" w:fill="auto"/>
        <w:tabs>
          <w:tab w:val="left" w:pos="633"/>
        </w:tabs>
        <w:bidi w:val="0"/>
        <w:spacing w:before="0" w:after="0" w:line="471" w:lineRule="exact"/>
        <w:ind w:left="0" w:right="0" w:firstLine="0"/>
        <w:jc w:val="both"/>
      </w:pPr>
      <w:bookmarkStart w:id="5" w:name="bookmark8"/>
      <w:r>
        <w:rPr>
          <w:color w:val="000000"/>
          <w:spacing w:val="0"/>
          <w:w w:val="100"/>
          <w:position w:val="0"/>
          <w:sz w:val="24"/>
          <w:szCs w:val="24"/>
        </w:rPr>
        <w:t>（</w:t>
      </w:r>
      <w:bookmarkEnd w:id="5"/>
      <w:r>
        <w:rPr>
          <w:rFonts w:ascii="Times New Roman" w:hAnsi="Times New Roman" w:eastAsia="Times New Roman" w:cs="Times New Roman"/>
          <w:color w:val="000000"/>
          <w:spacing w:val="0"/>
          <w:w w:val="100"/>
          <w:position w:val="0"/>
          <w:sz w:val="24"/>
          <w:szCs w:val="24"/>
        </w:rPr>
        <w:t>3）</w:t>
      </w:r>
      <w:r>
        <w:rPr>
          <w:rFonts w:ascii="Times New Roman" w:hAnsi="Times New Roman" w:eastAsia="Times New Roman" w:cs="Times New Roman"/>
          <w:color w:val="000000"/>
          <w:spacing w:val="0"/>
          <w:w w:val="100"/>
          <w:position w:val="0"/>
          <w:sz w:val="24"/>
          <w:szCs w:val="24"/>
        </w:rPr>
        <w:tab/>
      </w:r>
      <w:r>
        <w:rPr>
          <w:color w:val="000000"/>
          <w:spacing w:val="0"/>
          <w:w w:val="100"/>
          <w:position w:val="0"/>
          <w:sz w:val="24"/>
          <w:szCs w:val="24"/>
        </w:rPr>
        <w:t>膀胱收缩力指数</w:t>
      </w:r>
      <w:r>
        <w:rPr>
          <w:color w:val="000000"/>
          <w:spacing w:val="0"/>
          <w:w w:val="100"/>
          <w:position w:val="0"/>
          <w:sz w:val="24"/>
          <w:szCs w:val="24"/>
          <w:lang w:val="en-US" w:eastAsia="en-US" w:bidi="en-US"/>
        </w:rPr>
        <w:t>（</w:t>
      </w:r>
      <w:r>
        <w:rPr>
          <w:rFonts w:ascii="Times New Roman" w:hAnsi="Times New Roman" w:eastAsia="Times New Roman" w:cs="Times New Roman"/>
          <w:color w:val="000000"/>
          <w:spacing w:val="0"/>
          <w:w w:val="100"/>
          <w:position w:val="0"/>
          <w:sz w:val="24"/>
          <w:szCs w:val="24"/>
          <w:lang w:val="en-US" w:eastAsia="en-US" w:bidi="en-US"/>
        </w:rPr>
        <w:t>BCI）</w:t>
      </w:r>
      <w:r>
        <w:rPr>
          <w:color w:val="000000"/>
          <w:spacing w:val="0"/>
          <w:w w:val="100"/>
          <w:position w:val="0"/>
          <w:sz w:val="24"/>
          <w:szCs w:val="24"/>
        </w:rPr>
        <w:t>与最大瓦特因子可同等程度的预测</w:t>
      </w:r>
      <w:r>
        <w:rPr>
          <w:rFonts w:ascii="Times New Roman" w:hAnsi="Times New Roman" w:eastAsia="Times New Roman" w:cs="Times New Roman"/>
          <w:color w:val="000000"/>
          <w:spacing w:val="0"/>
          <w:w w:val="100"/>
          <w:position w:val="0"/>
          <w:sz w:val="24"/>
          <w:szCs w:val="24"/>
          <w:lang w:val="en-US" w:eastAsia="en-US" w:bidi="en-US"/>
        </w:rPr>
        <w:t>BPO</w:t>
      </w:r>
      <w:r>
        <w:rPr>
          <w:color w:val="000000"/>
          <w:spacing w:val="0"/>
          <w:w w:val="100"/>
          <w:position w:val="0"/>
          <w:sz w:val="24"/>
          <w:szCs w:val="24"/>
        </w:rPr>
        <w:t>患者</w:t>
      </w:r>
      <w:r>
        <w:rPr>
          <w:rFonts w:ascii="Times New Roman" w:hAnsi="Times New Roman" w:eastAsia="Times New Roman" w:cs="Times New Roman"/>
          <w:color w:val="000000"/>
          <w:spacing w:val="0"/>
          <w:w w:val="100"/>
          <w:position w:val="0"/>
          <w:sz w:val="24"/>
          <w:szCs w:val="24"/>
          <w:lang w:val="en-US" w:eastAsia="en-US" w:bidi="en-US"/>
        </w:rPr>
        <w:t>TURP</w:t>
      </w:r>
      <w:r>
        <w:rPr>
          <w:color w:val="000000"/>
          <w:spacing w:val="0"/>
          <w:w w:val="100"/>
          <w:position w:val="0"/>
          <w:sz w:val="24"/>
          <w:szCs w:val="24"/>
        </w:rPr>
        <w:t>术 后疗效。</w:t>
      </w:r>
      <w:r>
        <w:rPr>
          <w:rFonts w:ascii="Times New Roman" w:hAnsi="Times New Roman" w:eastAsia="Times New Roman" w:cs="Times New Roman"/>
          <w:color w:val="000000"/>
          <w:spacing w:val="0"/>
          <w:w w:val="100"/>
          <w:position w:val="0"/>
          <w:sz w:val="24"/>
          <w:szCs w:val="24"/>
          <w:lang w:val="en-US" w:eastAsia="en-US" w:bidi="en-US"/>
        </w:rPr>
        <w:t>BCI</w:t>
      </w:r>
      <w:r>
        <w:rPr>
          <w:color w:val="000000"/>
          <w:spacing w:val="0"/>
          <w:w w:val="100"/>
          <w:position w:val="0"/>
          <w:sz w:val="24"/>
          <w:szCs w:val="24"/>
        </w:rPr>
        <w:t>计算更简便，更适合临床应用。</w:t>
      </w:r>
    </w:p>
    <w:p>
      <w:pPr>
        <w:pStyle w:val="11"/>
        <w:keepNext w:val="0"/>
        <w:keepLines w:val="0"/>
        <w:widowControl w:val="0"/>
        <w:shd w:val="clear" w:color="auto" w:fill="auto"/>
        <w:tabs>
          <w:tab w:val="left" w:pos="624"/>
        </w:tabs>
        <w:bidi w:val="0"/>
        <w:spacing w:before="0" w:after="0" w:line="471" w:lineRule="exact"/>
        <w:ind w:left="0" w:right="0" w:firstLine="0"/>
        <w:jc w:val="both"/>
        <w:rPr>
          <w:color w:val="000000"/>
          <w:spacing w:val="0"/>
          <w:w w:val="100"/>
          <w:position w:val="0"/>
          <w:sz w:val="24"/>
          <w:szCs w:val="24"/>
        </w:rPr>
      </w:pPr>
      <w:bookmarkStart w:id="6" w:name="bookmark9"/>
      <w:r>
        <w:rPr>
          <w:color w:val="000000"/>
          <w:spacing w:val="0"/>
          <w:w w:val="100"/>
          <w:position w:val="0"/>
          <w:sz w:val="24"/>
          <w:szCs w:val="24"/>
        </w:rPr>
        <w:t>（</w:t>
      </w:r>
      <w:bookmarkEnd w:id="6"/>
      <w:r>
        <w:rPr>
          <w:rFonts w:ascii="Times New Roman" w:hAnsi="Times New Roman" w:eastAsia="Times New Roman" w:cs="Times New Roman"/>
          <w:color w:val="000000"/>
          <w:spacing w:val="0"/>
          <w:w w:val="100"/>
          <w:position w:val="0"/>
          <w:sz w:val="24"/>
          <w:szCs w:val="24"/>
        </w:rPr>
        <w:t>4）</w:t>
      </w:r>
      <w:r>
        <w:rPr>
          <w:rFonts w:ascii="Times New Roman" w:hAnsi="Times New Roman" w:eastAsia="Times New Roman" w:cs="Times New Roman"/>
          <w:color w:val="000000"/>
          <w:spacing w:val="0"/>
          <w:w w:val="100"/>
          <w:position w:val="0"/>
          <w:sz w:val="24"/>
          <w:szCs w:val="24"/>
        </w:rPr>
        <w:tab/>
      </w:r>
      <w:r>
        <w:rPr>
          <w:color w:val="000000"/>
          <w:spacing w:val="0"/>
          <w:w w:val="100"/>
          <w:position w:val="0"/>
          <w:sz w:val="24"/>
          <w:szCs w:val="24"/>
        </w:rPr>
        <w:t>提出</w:t>
      </w:r>
      <w:r>
        <w:rPr>
          <w:rFonts w:ascii="Times New Roman" w:hAnsi="Times New Roman" w:eastAsia="Times New Roman" w:cs="Times New Roman"/>
          <w:color w:val="000000"/>
          <w:spacing w:val="0"/>
          <w:w w:val="100"/>
          <w:position w:val="0"/>
          <w:sz w:val="24"/>
          <w:szCs w:val="24"/>
          <w:lang w:val="en-US" w:eastAsia="en-US" w:bidi="en-US"/>
        </w:rPr>
        <w:t>BCI=82</w:t>
      </w:r>
      <w:r>
        <w:rPr>
          <w:color w:val="000000"/>
          <w:spacing w:val="0"/>
          <w:w w:val="100"/>
          <w:position w:val="0"/>
          <w:sz w:val="24"/>
          <w:szCs w:val="24"/>
        </w:rPr>
        <w:t>是区分轻度逼尿肌活力低下</w:t>
      </w:r>
      <w:r>
        <w:rPr>
          <w:color w:val="000000"/>
          <w:spacing w:val="0"/>
          <w:w w:val="100"/>
          <w:position w:val="0"/>
          <w:sz w:val="24"/>
          <w:szCs w:val="24"/>
          <w:lang w:val="en-US" w:eastAsia="en-US" w:bidi="en-US"/>
        </w:rPr>
        <w:t>（</w:t>
      </w:r>
      <w:r>
        <w:rPr>
          <w:rFonts w:ascii="Times New Roman" w:hAnsi="Times New Roman" w:eastAsia="Times New Roman" w:cs="Times New Roman"/>
          <w:color w:val="000000"/>
          <w:spacing w:val="0"/>
          <w:w w:val="100"/>
          <w:position w:val="0"/>
          <w:sz w:val="24"/>
          <w:szCs w:val="24"/>
          <w:lang w:val="en-US" w:eastAsia="en-US" w:bidi="en-US"/>
        </w:rPr>
        <w:t>DU）</w:t>
      </w:r>
      <w:r>
        <w:rPr>
          <w:color w:val="000000"/>
          <w:spacing w:val="0"/>
          <w:w w:val="100"/>
          <w:position w:val="0"/>
          <w:sz w:val="24"/>
          <w:szCs w:val="24"/>
        </w:rPr>
        <w:t>和重度</w:t>
      </w:r>
      <w:r>
        <w:rPr>
          <w:rFonts w:ascii="Times New Roman" w:hAnsi="Times New Roman" w:eastAsia="Times New Roman" w:cs="Times New Roman"/>
          <w:color w:val="000000"/>
          <w:spacing w:val="0"/>
          <w:w w:val="100"/>
          <w:position w:val="0"/>
          <w:sz w:val="24"/>
          <w:szCs w:val="24"/>
          <w:lang w:val="en-US" w:eastAsia="en-US" w:bidi="en-US"/>
        </w:rPr>
        <w:t>DU</w:t>
      </w:r>
      <w:r>
        <w:rPr>
          <w:color w:val="000000"/>
          <w:spacing w:val="0"/>
          <w:w w:val="100"/>
          <w:position w:val="0"/>
          <w:sz w:val="24"/>
          <w:szCs w:val="24"/>
        </w:rPr>
        <w:t xml:space="preserve">的最佳临界值；重度 </w:t>
      </w:r>
      <w:r>
        <w:rPr>
          <w:rFonts w:ascii="Times New Roman" w:hAnsi="Times New Roman" w:eastAsia="Times New Roman" w:cs="Times New Roman"/>
          <w:color w:val="000000"/>
          <w:spacing w:val="0"/>
          <w:w w:val="100"/>
          <w:position w:val="0"/>
          <w:sz w:val="24"/>
          <w:szCs w:val="24"/>
          <w:lang w:val="en-US" w:eastAsia="en-US" w:bidi="en-US"/>
        </w:rPr>
        <w:t>DU</w:t>
      </w:r>
      <w:r>
        <w:rPr>
          <w:color w:val="000000"/>
          <w:spacing w:val="0"/>
          <w:w w:val="100"/>
          <w:position w:val="0"/>
          <w:sz w:val="24"/>
          <w:szCs w:val="24"/>
        </w:rPr>
        <w:t>且梗阻程度为</w:t>
      </w:r>
      <w:r>
        <w:rPr>
          <w:rFonts w:ascii="Times New Roman" w:hAnsi="Times New Roman" w:eastAsia="Times New Roman" w:cs="Times New Roman"/>
          <w:color w:val="000000"/>
          <w:spacing w:val="0"/>
          <w:w w:val="100"/>
          <w:position w:val="0"/>
          <w:sz w:val="24"/>
          <w:szCs w:val="24"/>
          <w:lang w:val="en-US" w:eastAsia="en-US" w:bidi="en-US"/>
        </w:rPr>
        <w:t>20W</w:t>
      </w:r>
      <w:r>
        <w:rPr>
          <w:color w:val="000000"/>
          <w:spacing w:val="0"/>
          <w:w w:val="100"/>
          <w:position w:val="0"/>
          <w:sz w:val="24"/>
          <w:szCs w:val="24"/>
        </w:rPr>
        <w:t>膀胱出口梗阻指数</w:t>
      </w:r>
      <w:r>
        <w:rPr>
          <w:color w:val="000000"/>
          <w:spacing w:val="0"/>
          <w:w w:val="100"/>
          <w:position w:val="0"/>
          <w:sz w:val="24"/>
          <w:szCs w:val="24"/>
          <w:lang w:val="en-US" w:eastAsia="en-US" w:bidi="en-US"/>
        </w:rPr>
        <w:t>（</w:t>
      </w:r>
      <w:r>
        <w:rPr>
          <w:rFonts w:ascii="Times New Roman" w:hAnsi="Times New Roman" w:eastAsia="Times New Roman" w:cs="Times New Roman"/>
          <w:color w:val="000000"/>
          <w:spacing w:val="0"/>
          <w:w w:val="100"/>
          <w:position w:val="0"/>
          <w:sz w:val="24"/>
          <w:szCs w:val="24"/>
          <w:lang w:val="en-US" w:eastAsia="en-US" w:bidi="en-US"/>
        </w:rPr>
        <w:t xml:space="preserve">BOOI） </w:t>
      </w:r>
      <w:r>
        <w:rPr>
          <w:rFonts w:ascii="Times New Roman" w:hAnsi="Times New Roman" w:eastAsia="Times New Roman" w:cs="Times New Roman"/>
          <w:color w:val="000000"/>
          <w:spacing w:val="0"/>
          <w:w w:val="100"/>
          <w:position w:val="0"/>
          <w:sz w:val="24"/>
          <w:szCs w:val="24"/>
        </w:rPr>
        <w:t>&lt;40</w:t>
      </w:r>
      <w:r>
        <w:rPr>
          <w:color w:val="000000"/>
          <w:spacing w:val="0"/>
          <w:w w:val="100"/>
          <w:position w:val="0"/>
          <w:sz w:val="24"/>
          <w:szCs w:val="24"/>
        </w:rPr>
        <w:t>的</w:t>
      </w:r>
      <w:r>
        <w:rPr>
          <w:rFonts w:ascii="Times New Roman" w:hAnsi="Times New Roman" w:eastAsia="Times New Roman" w:cs="Times New Roman"/>
          <w:color w:val="000000"/>
          <w:spacing w:val="0"/>
          <w:w w:val="100"/>
          <w:position w:val="0"/>
          <w:sz w:val="24"/>
          <w:szCs w:val="24"/>
          <w:lang w:val="en-US" w:eastAsia="en-US" w:bidi="en-US"/>
        </w:rPr>
        <w:t>BPO</w:t>
      </w:r>
      <w:r>
        <w:rPr>
          <w:color w:val="000000"/>
          <w:spacing w:val="0"/>
          <w:w w:val="100"/>
          <w:position w:val="0"/>
          <w:sz w:val="24"/>
          <w:szCs w:val="24"/>
        </w:rPr>
        <w:t>患者术后疗效较差， 手术需谨慎。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sz w:val="24"/>
          <w:szCs w:val="24"/>
          <w:lang w:val="en-US" w:eastAsia="zh-CN"/>
        </w:rPr>
      </w:pPr>
      <w:r>
        <w:rPr>
          <w:rFonts w:hint="eastAsia"/>
          <w:sz w:val="24"/>
          <w:szCs w:val="24"/>
          <w:lang w:val="en-US" w:eastAsia="zh-CN"/>
        </w:rPr>
        <w:t>主要技术支撑材料</w:t>
      </w:r>
    </w:p>
    <w:p>
      <w:pPr>
        <w:numPr>
          <w:ilvl w:val="0"/>
          <w:numId w:val="2"/>
        </w:numPr>
        <w:spacing w:line="360" w:lineRule="auto"/>
        <w:rPr>
          <w:rFonts w:hint="eastAsia" w:ascii="宋体" w:hAnsi="宋体"/>
          <w:bCs/>
          <w:sz w:val="24"/>
        </w:rPr>
      </w:pPr>
      <w:r>
        <w:rPr>
          <w:rFonts w:hint="eastAsia" w:ascii="宋体" w:hAnsi="宋体"/>
          <w:sz w:val="24"/>
        </w:rPr>
        <w:t>皇甫雪军、赵耀瑞、潘登、王伟、刘奔多沙唑嗪对兔膀胱出口部分梗阻致膀胱顺应性减低的影响.中华泌尿外科杂志，2011</w:t>
      </w:r>
      <w:r>
        <w:rPr>
          <w:rFonts w:hint="eastAsia" w:ascii="宋体" w:hAnsi="宋体"/>
          <w:sz w:val="24"/>
          <w:lang w:val="en-US" w:eastAsia="zh-CN"/>
        </w:rPr>
        <w:t>,32(7):467-470.</w:t>
      </w:r>
    </w:p>
    <w:p>
      <w:pPr>
        <w:numPr>
          <w:ilvl w:val="0"/>
          <w:numId w:val="2"/>
        </w:numPr>
        <w:spacing w:line="360" w:lineRule="auto"/>
        <w:rPr>
          <w:rFonts w:hint="eastAsia" w:ascii="宋体" w:hAnsi="宋体" w:eastAsia="宋体" w:cs="Times New Roman"/>
          <w:color w:val="auto"/>
          <w:kern w:val="2"/>
          <w:sz w:val="24"/>
          <w:szCs w:val="24"/>
          <w:lang w:val="en-US" w:eastAsia="zh-CN" w:bidi="ar-SA"/>
        </w:rPr>
      </w:pPr>
      <w:bookmarkStart w:id="7" w:name="OLE_LINK9"/>
      <w:bookmarkStart w:id="8" w:name="OLE_LINK10"/>
      <w:r>
        <w:rPr>
          <w:rFonts w:hint="eastAsia" w:ascii="宋体" w:hAnsi="宋体"/>
          <w:bCs/>
          <w:sz w:val="24"/>
        </w:rPr>
        <w:t xml:space="preserve">Yao-Rui Zhao,Wen-Zhan Liu,Michael Guralnick,Wen-Jie Niu,Yong Wang,Guang Sun, Yong Xu. Predictors of short-term overactive bladder symptom improvement after transurethral resection of prostate in men with benign prostatic obstruction. </w:t>
      </w:r>
      <w:r>
        <w:rPr>
          <w:rFonts w:hint="eastAsia" w:ascii="宋体" w:hAnsi="宋体"/>
          <w:bCs/>
          <w:sz w:val="24"/>
        </w:rPr>
        <w:fldChar w:fldCharType="begin"/>
      </w:r>
      <w:r>
        <w:rPr>
          <w:rFonts w:hint="eastAsia" w:ascii="宋体" w:hAnsi="宋体"/>
          <w:bCs/>
          <w:sz w:val="24"/>
        </w:rPr>
        <w:instrText xml:space="preserve"> HYPERLINK "http://www.ncbi.nlm.nih.gov/pubmed/24825248" \o "International journal of urology : official journal of the Japanese Urological Association." </w:instrText>
      </w:r>
      <w:r>
        <w:rPr>
          <w:rFonts w:hint="eastAsia" w:ascii="宋体" w:hAnsi="宋体"/>
          <w:bCs/>
          <w:sz w:val="24"/>
        </w:rPr>
        <w:fldChar w:fldCharType="separate"/>
      </w:r>
      <w:r>
        <w:rPr>
          <w:rFonts w:hint="eastAsia" w:ascii="宋体" w:hAnsi="宋体"/>
          <w:bCs/>
          <w:sz w:val="24"/>
        </w:rPr>
        <w:t>Int J Urol.</w:t>
      </w:r>
      <w:r>
        <w:rPr>
          <w:rFonts w:hint="eastAsia" w:ascii="宋体" w:hAnsi="宋体"/>
          <w:bCs/>
          <w:sz w:val="24"/>
        </w:rPr>
        <w:fldChar w:fldCharType="end"/>
      </w:r>
      <w:r>
        <w:rPr>
          <w:rFonts w:hint="eastAsia" w:ascii="宋体" w:hAnsi="宋体"/>
          <w:bCs/>
          <w:sz w:val="24"/>
        </w:rPr>
        <w:t xml:space="preserve"> 2014,21:1035-1040.（2014年影响因子2.409）</w:t>
      </w:r>
      <w:bookmarkEnd w:id="7"/>
      <w:bookmarkEnd w:id="8"/>
      <w:r>
        <w:rPr>
          <w:rFonts w:hint="eastAsia" w:ascii="宋体" w:hAnsi="宋体"/>
          <w:bCs/>
          <w:sz w:val="24"/>
          <w:lang w:val="en-US" w:eastAsia="zh-CN"/>
        </w:rPr>
        <w:t>被外文引用7次</w:t>
      </w:r>
    </w:p>
    <w:p>
      <w:pPr>
        <w:numPr>
          <w:ilvl w:val="0"/>
          <w:numId w:val="2"/>
        </w:numPr>
        <w:spacing w:line="360" w:lineRule="auto"/>
        <w:rPr>
          <w:rFonts w:hint="eastAsia" w:ascii="宋体" w:hAnsi="宋体" w:eastAsia="宋体" w:cs="Times New Roman"/>
          <w:kern w:val="2"/>
        </w:rPr>
      </w:pPr>
      <w:r>
        <w:rPr>
          <w:rFonts w:hint="eastAsia" w:ascii="宋体" w:hAnsi="宋体" w:eastAsia="宋体" w:cs="Times New Roman"/>
          <w:color w:val="auto"/>
          <w:kern w:val="2"/>
          <w:sz w:val="24"/>
          <w:szCs w:val="24"/>
          <w:lang w:val="en-US" w:eastAsia="zh-CN" w:bidi="ar-SA"/>
        </w:rPr>
        <w:t>钟萍，赵耀瑞，杨福江，朱国辉. 逼尿肌活力低下对良性前列腺梗阻患者经尿道前列腺切除术疗效的影响.中华泌尿外科杂志.2017,Vol38(11):815</w:t>
      </w:r>
      <w:r>
        <w:rPr>
          <w:rFonts w:hint="eastAsia" w:ascii="宋体" w:hAnsi="宋体" w:cs="Times New Roman"/>
          <w:color w:val="auto"/>
          <w:kern w:val="2"/>
          <w:sz w:val="24"/>
          <w:szCs w:val="24"/>
          <w:lang w:val="en-US" w:eastAsia="zh-CN" w:bidi="ar-SA"/>
        </w:rPr>
        <w:t>-</w:t>
      </w:r>
      <w:r>
        <w:rPr>
          <w:rFonts w:hint="eastAsia" w:ascii="宋体" w:hAnsi="宋体" w:eastAsia="宋体" w:cs="Times New Roman"/>
          <w:color w:val="auto"/>
          <w:kern w:val="2"/>
          <w:sz w:val="24"/>
          <w:szCs w:val="24"/>
          <w:lang w:val="en-US" w:eastAsia="zh-CN" w:bidi="ar-SA"/>
        </w:rPr>
        <w:t>819.</w:t>
      </w:r>
      <w:r>
        <w:rPr>
          <w:rFonts w:hint="eastAsia" w:ascii="宋体" w:hAnsi="宋体" w:cs="Times New Roman"/>
          <w:color w:val="auto"/>
          <w:kern w:val="2"/>
          <w:sz w:val="24"/>
          <w:szCs w:val="24"/>
          <w:lang w:val="en-US" w:eastAsia="zh-CN" w:bidi="ar-SA"/>
        </w:rPr>
        <w:t>引用11次</w:t>
      </w:r>
    </w:p>
    <w:p>
      <w:pPr>
        <w:numPr>
          <w:ilvl w:val="0"/>
          <w:numId w:val="2"/>
        </w:numPr>
        <w:shd w:val="clear" w:color="auto" w:fill="auto"/>
        <w:spacing w:line="360" w:lineRule="auto"/>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 xml:space="preserve">Ping Zhong，Yao-Rui Zhao，Bao-Min Qiao，et al. Comparison of two numerical prameters to assess detrusor contractility in prognosing short-term outcome after transurethral resection of the prostate.Urologia internationalis. </w:t>
      </w:r>
      <w:r>
        <w:rPr>
          <w:rFonts w:hint="default" w:ascii="宋体" w:hAnsi="宋体" w:eastAsia="宋体" w:cs="Times New Roman"/>
          <w:color w:val="auto"/>
          <w:kern w:val="2"/>
          <w:sz w:val="24"/>
          <w:szCs w:val="24"/>
          <w:lang w:val="en-US" w:eastAsia="zh-CN" w:bidi="ar-SA"/>
        </w:rPr>
        <w:t>Urol Int</w:t>
      </w:r>
      <w:r>
        <w:rPr>
          <w:rFonts w:hint="eastAsia" w:ascii="宋体" w:hAnsi="宋体" w:eastAsia="宋体" w:cs="Times New Roman"/>
          <w:color w:val="auto"/>
          <w:kern w:val="2"/>
          <w:sz w:val="24"/>
          <w:szCs w:val="24"/>
          <w:lang w:val="en-US" w:eastAsia="zh-CN" w:bidi="ar-SA"/>
        </w:rPr>
        <w:t xml:space="preserve"> </w:t>
      </w:r>
      <w:r>
        <w:rPr>
          <w:rFonts w:hint="default" w:ascii="宋体" w:hAnsi="宋体" w:eastAsia="宋体" w:cs="Times New Roman"/>
          <w:color w:val="auto"/>
          <w:kern w:val="2"/>
          <w:sz w:val="24"/>
          <w:szCs w:val="24"/>
          <w:lang w:val="en-US" w:eastAsia="zh-CN" w:bidi="ar-SA"/>
        </w:rPr>
        <w:t>2020;104(5-6):361-366.doi: 10.1159/000503331.</w:t>
      </w:r>
      <w:bookmarkStart w:id="9" w:name="_GoBack"/>
      <w:bookmarkEnd w:id="9"/>
    </w:p>
    <w:p>
      <w:pPr>
        <w:numPr>
          <w:ilvl w:val="0"/>
          <w:numId w:val="2"/>
        </w:numPr>
        <w:spacing w:line="360" w:lineRule="auto"/>
        <w:rPr>
          <w:rFonts w:hint="default"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Yan Zhu,Yao-Rui Zhao,Ping Zhong,Bao-Min Qiao,Zhi-Qiang Yang,Yuan-Jie Niu.Detrusor underactivity influences the efficacy of TURP in patients with BPO.</w:t>
      </w:r>
      <w:r>
        <w:rPr>
          <w:rFonts w:hint="default" w:ascii="宋体" w:hAnsi="宋体" w:eastAsia="宋体" w:cs="Times New Roman"/>
          <w:color w:val="auto"/>
          <w:kern w:val="2"/>
          <w:sz w:val="24"/>
          <w:szCs w:val="24"/>
          <w:lang w:val="en-US" w:eastAsia="zh-CN" w:bidi="ar-SA"/>
        </w:rPr>
        <w:t>Int Urol Nephrol</w:t>
      </w:r>
      <w:r>
        <w:rPr>
          <w:rFonts w:hint="eastAsia" w:ascii="宋体" w:hAnsi="宋体" w:eastAsia="宋体" w:cs="Times New Roman"/>
          <w:color w:val="auto"/>
          <w:kern w:val="2"/>
          <w:sz w:val="24"/>
          <w:szCs w:val="24"/>
          <w:lang w:val="en-US" w:eastAsia="zh-CN" w:bidi="ar-SA"/>
        </w:rPr>
        <w:t xml:space="preserve"> </w:t>
      </w:r>
      <w:r>
        <w:rPr>
          <w:rFonts w:hint="default" w:ascii="宋体" w:hAnsi="宋体" w:eastAsia="宋体" w:cs="Times New Roman"/>
          <w:color w:val="auto"/>
          <w:kern w:val="2"/>
          <w:sz w:val="24"/>
          <w:szCs w:val="24"/>
          <w:lang w:val="en-US" w:eastAsia="zh-CN" w:bidi="ar-SA"/>
        </w:rPr>
        <w:t>2021 May;53(5):835-841. doi: 10.1007/s11255-020-02750-1. Epub 2021 Jan 2</w:t>
      </w:r>
    </w:p>
    <w:p>
      <w:pPr>
        <w:numPr>
          <w:ilvl w:val="0"/>
          <w:numId w:val="2"/>
        </w:numPr>
        <w:spacing w:line="360" w:lineRule="auto"/>
        <w:rPr>
          <w:rFonts w:hint="eastAsia" w:ascii="宋体" w:hAnsi="宋体"/>
          <w:bCs/>
          <w:sz w:val="24"/>
        </w:rPr>
      </w:pPr>
      <w:r>
        <w:rPr>
          <w:rFonts w:hint="eastAsia" w:ascii="宋体" w:hAnsi="宋体"/>
          <w:bCs/>
          <w:sz w:val="24"/>
        </w:rPr>
        <w:t>潘登、皇甫雪军、王伟、刘奔、赵耀瑞</w:t>
      </w:r>
      <w:r>
        <w:rPr>
          <w:rFonts w:hint="eastAsia" w:ascii="宋体" w:hAnsi="宋体"/>
          <w:bCs/>
          <w:sz w:val="24"/>
          <w:lang w:val="en-US" w:eastAsia="zh-CN"/>
        </w:rPr>
        <w:t>.</w:t>
      </w:r>
      <w:r>
        <w:rPr>
          <w:rFonts w:hint="eastAsia" w:ascii="宋体" w:hAnsi="宋体"/>
          <w:bCs/>
          <w:sz w:val="24"/>
        </w:rPr>
        <w:t>雄性兔低顺应性膀胱模型的建立.中华实验外科杂志,2011,28(4):632-633</w:t>
      </w:r>
      <w:r>
        <w:rPr>
          <w:rFonts w:hint="eastAsia" w:ascii="宋体" w:hAnsi="宋体"/>
          <w:bCs/>
          <w:sz w:val="24"/>
          <w:lang w:val="en-US" w:eastAsia="zh-CN"/>
        </w:rPr>
        <w:t>.引用3次</w:t>
      </w:r>
    </w:p>
    <w:p>
      <w:pPr>
        <w:pStyle w:val="11"/>
        <w:keepNext w:val="0"/>
        <w:keepLines w:val="0"/>
        <w:widowControl w:val="0"/>
        <w:shd w:val="clear" w:color="auto" w:fill="auto"/>
        <w:tabs>
          <w:tab w:val="left" w:pos="624"/>
        </w:tabs>
        <w:bidi w:val="0"/>
        <w:spacing w:before="0" w:after="0" w:line="471" w:lineRule="exact"/>
        <w:ind w:left="0" w:right="0" w:firstLine="0"/>
        <w:jc w:val="both"/>
        <w:rPr>
          <w:color w:val="000000"/>
          <w:spacing w:val="0"/>
          <w:w w:val="100"/>
          <w:position w:val="0"/>
          <w:sz w:val="24"/>
          <w:szCs w:val="24"/>
        </w:rPr>
      </w:pPr>
    </w:p>
    <w:sectPr>
      <w:footnotePr>
        <w:numFmt w:val="decimal"/>
      </w:footnotePr>
      <w:pgSz w:w="11900" w:h="16840"/>
      <w:pgMar w:top="1950" w:right="1452" w:bottom="2028" w:left="1540" w:header="1522" w:footer="1600" w:gutter="0"/>
      <w:pgNumType w:start="1"/>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
    <w:nsid w:val="7B21386B"/>
    <w:multiLevelType w:val="singleLevel"/>
    <w:tmpl w:val="7B21386B"/>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34FB45A7"/>
    <w:rsid w:val="371862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Heading #1|1_"/>
    <w:basedOn w:val="3"/>
    <w:link w:val="5"/>
    <w:qFormat/>
    <w:uiPriority w:val="0"/>
    <w:rPr>
      <w:rFonts w:ascii="宋体" w:hAnsi="宋体" w:eastAsia="宋体" w:cs="宋体"/>
      <w:sz w:val="44"/>
      <w:szCs w:val="44"/>
      <w:u w:val="none"/>
      <w:shd w:val="clear" w:color="auto" w:fill="auto"/>
      <w:lang w:val="zh-TW" w:eastAsia="zh-TW" w:bidi="zh-TW"/>
    </w:rPr>
  </w:style>
  <w:style w:type="paragraph" w:customStyle="1" w:styleId="5">
    <w:name w:val="Heading #1|1"/>
    <w:basedOn w:val="1"/>
    <w:link w:val="4"/>
    <w:qFormat/>
    <w:uiPriority w:val="0"/>
    <w:pPr>
      <w:widowControl w:val="0"/>
      <w:shd w:val="clear" w:color="auto" w:fill="auto"/>
      <w:spacing w:before="300" w:after="480"/>
      <w:jc w:val="center"/>
      <w:outlineLvl w:val="0"/>
    </w:pPr>
    <w:rPr>
      <w:rFonts w:ascii="宋体" w:hAnsi="宋体" w:eastAsia="宋体" w:cs="宋体"/>
      <w:sz w:val="44"/>
      <w:szCs w:val="44"/>
      <w:u w:val="none"/>
      <w:shd w:val="clear" w:color="auto" w:fill="auto"/>
      <w:lang w:val="zh-TW" w:eastAsia="zh-TW" w:bidi="zh-TW"/>
    </w:rPr>
  </w:style>
  <w:style w:type="character" w:customStyle="1" w:styleId="6">
    <w:name w:val="Body text|2_"/>
    <w:basedOn w:val="3"/>
    <w:link w:val="7"/>
    <w:qFormat/>
    <w:uiPriority w:val="0"/>
    <w:rPr>
      <w:rFonts w:ascii="宋体" w:hAnsi="宋体" w:eastAsia="宋体" w:cs="宋体"/>
      <w:sz w:val="30"/>
      <w:szCs w:val="30"/>
      <w:u w:val="none"/>
      <w:shd w:val="clear" w:color="auto" w:fill="auto"/>
      <w:lang w:val="zh-TW" w:eastAsia="zh-TW" w:bidi="zh-TW"/>
    </w:rPr>
  </w:style>
  <w:style w:type="paragraph" w:customStyle="1" w:styleId="7">
    <w:name w:val="Body text|2"/>
    <w:basedOn w:val="1"/>
    <w:link w:val="6"/>
    <w:qFormat/>
    <w:uiPriority w:val="0"/>
    <w:pPr>
      <w:widowControl w:val="0"/>
      <w:shd w:val="clear" w:color="auto" w:fill="auto"/>
      <w:spacing w:line="559" w:lineRule="exact"/>
      <w:ind w:firstLine="660"/>
    </w:pPr>
    <w:rPr>
      <w:rFonts w:ascii="宋体" w:hAnsi="宋体" w:eastAsia="宋体" w:cs="宋体"/>
      <w:sz w:val="30"/>
      <w:szCs w:val="30"/>
      <w:u w:val="none"/>
      <w:shd w:val="clear" w:color="auto" w:fill="auto"/>
      <w:lang w:val="zh-TW" w:eastAsia="zh-TW" w:bidi="zh-TW"/>
    </w:rPr>
  </w:style>
  <w:style w:type="character" w:customStyle="1" w:styleId="8">
    <w:name w:val="Body text|3_"/>
    <w:basedOn w:val="3"/>
    <w:link w:val="9"/>
    <w:qFormat/>
    <w:uiPriority w:val="0"/>
    <w:rPr>
      <w:sz w:val="32"/>
      <w:szCs w:val="32"/>
      <w:u w:val="none"/>
      <w:shd w:val="clear" w:color="auto" w:fill="auto"/>
      <w:lang w:val="zh-TW" w:eastAsia="zh-TW" w:bidi="zh-TW"/>
    </w:rPr>
  </w:style>
  <w:style w:type="paragraph" w:customStyle="1" w:styleId="9">
    <w:name w:val="Body text|3"/>
    <w:basedOn w:val="1"/>
    <w:link w:val="8"/>
    <w:qFormat/>
    <w:uiPriority w:val="0"/>
    <w:pPr>
      <w:widowControl w:val="0"/>
      <w:shd w:val="clear" w:color="auto" w:fill="auto"/>
      <w:spacing w:after="560" w:line="559" w:lineRule="exact"/>
      <w:ind w:firstLine="640"/>
    </w:pPr>
    <w:rPr>
      <w:sz w:val="32"/>
      <w:szCs w:val="32"/>
      <w:u w:val="none"/>
      <w:shd w:val="clear" w:color="auto" w:fill="auto"/>
      <w:lang w:val="zh-TW" w:eastAsia="zh-TW" w:bidi="zh-TW"/>
    </w:rPr>
  </w:style>
  <w:style w:type="character" w:customStyle="1" w:styleId="10">
    <w:name w:val="Body text|1_"/>
    <w:basedOn w:val="3"/>
    <w:link w:val="11"/>
    <w:qFormat/>
    <w:uiPriority w:val="0"/>
    <w:rPr>
      <w:rFonts w:ascii="宋体" w:hAnsi="宋体" w:eastAsia="宋体" w:cs="宋体"/>
      <w:u w:val="none"/>
      <w:shd w:val="clear" w:color="auto" w:fill="auto"/>
      <w:lang w:val="zh-TW" w:eastAsia="zh-TW" w:bidi="zh-TW"/>
    </w:rPr>
  </w:style>
  <w:style w:type="paragraph" w:customStyle="1" w:styleId="11">
    <w:name w:val="Body text|1"/>
    <w:basedOn w:val="1"/>
    <w:link w:val="10"/>
    <w:qFormat/>
    <w:uiPriority w:val="0"/>
    <w:pPr>
      <w:widowControl w:val="0"/>
      <w:shd w:val="clear" w:color="auto" w:fill="auto"/>
      <w:spacing w:line="406" w:lineRule="auto"/>
    </w:pPr>
    <w:rPr>
      <w:rFonts w:ascii="宋体" w:hAnsi="宋体" w:eastAsia="宋体" w:cs="宋体"/>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Office_11.1.0.10938_F1E327BC-269C-435d-A152-05C5408002CA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2021-09-23T00:40:00Z</dcterms:created>
  <dc:creator>Administrator</dc:creator>
  <cp:lastModifiedBy>萧遥</cp:lastModifiedBy>
  <dcterms:modified xsi:type="dcterms:W3CDTF">2021-09-26T06:41:48Z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355DD0DBFE1A4A99857C27AF90560730</vt:lpwstr>
  </property>
</Properties>
</file>