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sz w:val="24"/>
          <w:szCs w:val="24"/>
        </w:rPr>
      </w:pPr>
      <w:bookmarkStart w:id="0" w:name="_GoBack"/>
      <w:bookmarkEnd w:id="0"/>
    </w:p>
    <w:p>
      <w:pPr>
        <w:spacing w:line="360" w:lineRule="auto"/>
        <w:rPr>
          <w:rFonts w:ascii="宋体" w:hAnsi="宋体" w:eastAsia="宋体" w:cs="宋体"/>
          <w:kern w:val="0"/>
          <w:sz w:val="24"/>
          <w:szCs w:val="24"/>
        </w:rPr>
      </w:pPr>
      <w:r>
        <w:rPr>
          <w:rFonts w:hint="eastAsia" w:ascii="宋体" w:hAnsi="宋体" w:eastAsia="宋体"/>
          <w:sz w:val="24"/>
          <w:szCs w:val="24"/>
        </w:rPr>
        <w:t>项目名称:</w:t>
      </w:r>
      <w:r>
        <w:rPr>
          <w:rFonts w:hint="eastAsia" w:ascii="宋体" w:hAnsi="宋体" w:eastAsia="宋体"/>
          <w:kern w:val="0"/>
          <w:sz w:val="24"/>
          <w:szCs w:val="24"/>
        </w:rPr>
        <w:t xml:space="preserve"> 泌尿系肿瘤病因机理与诊疗体系的创新</w:t>
      </w:r>
    </w:p>
    <w:p>
      <w:pPr>
        <w:spacing w:line="360" w:lineRule="auto"/>
        <w:rPr>
          <w:rFonts w:ascii="宋体" w:hAnsi="宋体" w:eastAsia="宋体"/>
          <w:sz w:val="24"/>
          <w:szCs w:val="24"/>
        </w:rPr>
      </w:pPr>
      <w:r>
        <w:rPr>
          <w:rFonts w:hint="eastAsia" w:ascii="宋体" w:hAnsi="宋体" w:eastAsia="宋体"/>
          <w:sz w:val="24"/>
          <w:szCs w:val="24"/>
        </w:rPr>
        <w:t>提名奖项和等级:科技进步二等奖</w:t>
      </w:r>
    </w:p>
    <w:p>
      <w:pPr>
        <w:spacing w:line="360" w:lineRule="auto"/>
        <w:rPr>
          <w:rFonts w:ascii="宋体" w:hAnsi="宋体" w:eastAsia="宋体"/>
          <w:sz w:val="24"/>
          <w:szCs w:val="24"/>
        </w:rPr>
      </w:pPr>
      <w:r>
        <w:rPr>
          <w:rFonts w:hint="eastAsia" w:ascii="宋体" w:hAnsi="宋体" w:eastAsia="宋体"/>
          <w:sz w:val="24"/>
          <w:szCs w:val="24"/>
        </w:rPr>
        <w:t>主要完成单位:天津市泌尿外科研究所</w:t>
      </w:r>
    </w:p>
    <w:p>
      <w:pPr>
        <w:spacing w:line="360" w:lineRule="auto"/>
        <w:rPr>
          <w:rFonts w:ascii="宋体" w:hAnsi="宋体" w:eastAsia="宋体"/>
          <w:sz w:val="24"/>
          <w:szCs w:val="24"/>
        </w:rPr>
      </w:pPr>
      <w:r>
        <w:rPr>
          <w:rFonts w:hint="eastAsia" w:ascii="宋体" w:hAnsi="宋体" w:eastAsia="宋体"/>
          <w:sz w:val="24"/>
          <w:szCs w:val="24"/>
        </w:rPr>
        <w:t>主要完成人：蒋宁</w:t>
      </w:r>
      <w:r>
        <w:rPr>
          <w:rFonts w:ascii="宋体" w:hAnsi="宋体" w:eastAsia="宋体"/>
          <w:sz w:val="24"/>
          <w:szCs w:val="24"/>
        </w:rPr>
        <w:t>，吴长利，郭涛，田大伟，王佑之，</w:t>
      </w:r>
      <w:r>
        <w:rPr>
          <w:rFonts w:hint="eastAsia" w:ascii="宋体" w:hAnsi="宋体" w:eastAsia="宋体"/>
          <w:sz w:val="24"/>
          <w:szCs w:val="24"/>
        </w:rPr>
        <w:t>牛远杰，廖义浩</w:t>
      </w:r>
      <w:r>
        <w:rPr>
          <w:rFonts w:ascii="宋体" w:hAnsi="宋体" w:eastAsia="宋体"/>
          <w:sz w:val="24"/>
          <w:szCs w:val="24"/>
        </w:rPr>
        <w:t>，钟驳强</w:t>
      </w:r>
    </w:p>
    <w:p>
      <w:pPr>
        <w:spacing w:line="360" w:lineRule="auto"/>
        <w:rPr>
          <w:rFonts w:ascii="宋体" w:hAnsi="宋体" w:eastAsia="宋体"/>
          <w:sz w:val="24"/>
          <w:szCs w:val="24"/>
        </w:rPr>
      </w:pPr>
      <w:r>
        <w:rPr>
          <w:rFonts w:hint="eastAsia" w:ascii="宋体" w:hAnsi="宋体" w:eastAsia="宋体"/>
          <w:sz w:val="24"/>
          <w:szCs w:val="24"/>
        </w:rPr>
        <w:t>提名者：</w:t>
      </w:r>
      <w:r>
        <w:rPr>
          <w:rFonts w:ascii="宋体" w:hAnsi="宋体" w:eastAsia="宋体"/>
          <w:sz w:val="24"/>
          <w:szCs w:val="24"/>
        </w:rPr>
        <w:t>天津医科大学</w:t>
      </w:r>
    </w:p>
    <w:p>
      <w:pPr>
        <w:pStyle w:val="4"/>
        <w:spacing w:line="360" w:lineRule="auto"/>
      </w:pPr>
      <w:r>
        <w:rPr>
          <w:rFonts w:hint="eastAsia"/>
        </w:rPr>
        <w:t>项目简介: 本研究为泌尿系肿瘤发病机理与诊疗新方案的临床与实验研究，由1项国家自然科学基金面上项目课题、1项天津市科学技术局抗癌专项基金课题、1项天津市科学技术局重点项目课题、1项天津市科学技术局面上项目课题支持完成。共分2部分，13项研究。</w:t>
      </w:r>
    </w:p>
    <w:p>
      <w:pPr>
        <w:pStyle w:val="4"/>
        <w:spacing w:line="360" w:lineRule="auto"/>
      </w:pPr>
      <w:r>
        <w:rPr>
          <w:rFonts w:hint="eastAsia"/>
        </w:rPr>
        <w:t>第一部分为临床研究部分，主要研究内容为前列腺癌和膀胱癌的患病风险因素分析和膀胱癌临床诊疗新方案的临床试验。包括AMACR家族与前列腺癌风险和预后的相关性研究；</w:t>
      </w:r>
      <w:r>
        <w:rPr>
          <w:bCs/>
        </w:rPr>
        <w:t>rs11892031 and rs401681</w:t>
      </w:r>
      <w:r>
        <w:rPr>
          <w:rFonts w:hint="eastAsia"/>
        </w:rPr>
        <w:t>与膀胱癌风险和预后的相关性研究；P53基因突变与高级别膀胱癌诊断的回顾性分析；小细胞上尿路癌的生存进展因素分析；机器人辅助与开放性部分肾切除术的围手术期疗效比较的回顾性分析；经尿道广泛电切在非肌层浸润性膀胱癌诊断和治疗中的价值等6项研究。第二部分为基础研究，主要分为2个研究内容：1、膀胱癌信号通路的关键靶点；2、蛋白质组学鉴别去势抵抗性前列腺癌进展相关分子标记物等7项研究。</w:t>
      </w:r>
    </w:p>
    <w:p>
      <w:pPr>
        <w:pStyle w:val="4"/>
        <w:spacing w:line="360" w:lineRule="auto"/>
      </w:pPr>
      <w:r>
        <w:rPr>
          <w:rFonts w:hint="eastAsia"/>
        </w:rPr>
        <w:t>研究特点：1.临床研究从不同的方面探讨了前列腺癌和膀胱癌患者异质性的原因、危险因素、临床治疗学的现状和未来诊疗的新方案，对前列腺癌和膀胱癌的易感基因进行了回顾性系统分析。2. 本项目的实验研究部分主要针对膀胱癌的病因和</w:t>
      </w:r>
      <w:r>
        <w:t>机制</w:t>
      </w:r>
      <w:r>
        <w:rPr>
          <w:rFonts w:hint="eastAsia"/>
        </w:rPr>
        <w:t>进行了深入的研究，从动物模型、临床标本和细胞模型出发，较系统的阐明了有丝分裂</w:t>
      </w:r>
      <w:r>
        <w:t>激酶</w:t>
      </w:r>
      <w:r>
        <w:rPr>
          <w:rFonts w:hint="eastAsia"/>
        </w:rPr>
        <w:t>BUB1磷酸化</w:t>
      </w:r>
      <w:r>
        <w:t>激活</w:t>
      </w:r>
      <w:r>
        <w:rPr>
          <w:rFonts w:hint="eastAsia"/>
        </w:rPr>
        <w:t>STAT3调节</w:t>
      </w:r>
      <w:r>
        <w:t>干祖细胞增殖进而促进膀胱</w:t>
      </w:r>
      <w:r>
        <w:rPr>
          <w:rFonts w:hint="eastAsia"/>
        </w:rPr>
        <w:t>癌发生发展的具体机制。在国内率先开展的针对去势抵抗性前列腺癌的SILAC蛋白组学研究。</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发现点/发明点/创新点：</w:t>
      </w:r>
      <w:r>
        <w:rPr>
          <w:rFonts w:ascii="宋体" w:hAnsi="宋体" w:eastAsia="宋体"/>
          <w:sz w:val="24"/>
          <w:szCs w:val="24"/>
        </w:rPr>
        <w:t xml:space="preserve">1. </w:t>
      </w:r>
      <w:r>
        <w:rPr>
          <w:rFonts w:hint="eastAsia" w:ascii="宋体" w:hAnsi="宋体" w:eastAsia="宋体"/>
          <w:sz w:val="24"/>
          <w:szCs w:val="24"/>
        </w:rPr>
        <w:t>深化了干细胞在膀胱癌中的作用机制的认识，从根本上揭示了干细胞是导致膀胱</w:t>
      </w:r>
      <w:r>
        <w:rPr>
          <w:rFonts w:ascii="宋体" w:hAnsi="宋体" w:eastAsia="宋体"/>
          <w:sz w:val="24"/>
          <w:szCs w:val="24"/>
        </w:rPr>
        <w:t>癌</w:t>
      </w:r>
      <w:r>
        <w:rPr>
          <w:rFonts w:hint="eastAsia" w:ascii="宋体" w:hAnsi="宋体" w:eastAsia="宋体"/>
          <w:sz w:val="24"/>
          <w:szCs w:val="24"/>
        </w:rPr>
        <w:t>发生的原因之一，首次提出有丝分裂激酶</w:t>
      </w:r>
      <w:r>
        <w:rPr>
          <w:rFonts w:ascii="宋体" w:hAnsi="宋体" w:eastAsia="宋体"/>
          <w:sz w:val="24"/>
          <w:szCs w:val="24"/>
        </w:rPr>
        <w:t>BUB1</w:t>
      </w:r>
      <w:r>
        <w:rPr>
          <w:rFonts w:hint="eastAsia" w:ascii="宋体" w:hAnsi="宋体" w:eastAsia="宋体"/>
          <w:sz w:val="24"/>
          <w:szCs w:val="24"/>
        </w:rPr>
        <w:t>蛋白激活</w:t>
      </w:r>
      <w:r>
        <w:rPr>
          <w:rFonts w:ascii="宋体" w:hAnsi="宋体" w:eastAsia="宋体"/>
          <w:sz w:val="24"/>
          <w:szCs w:val="24"/>
        </w:rPr>
        <w:t>STAT3</w:t>
      </w:r>
      <w:r>
        <w:rPr>
          <w:rFonts w:hint="eastAsia" w:ascii="宋体" w:hAnsi="宋体" w:eastAsia="宋体"/>
          <w:sz w:val="24"/>
          <w:szCs w:val="24"/>
        </w:rPr>
        <w:t>信号通路进而促进膀胱癌干祖细胞生长，为膀胱癌的精准治疗提供了理论依据。</w:t>
      </w:r>
      <w:r>
        <w:rPr>
          <w:rFonts w:ascii="宋体" w:hAnsi="宋体" w:eastAsia="宋体"/>
          <w:sz w:val="24"/>
          <w:szCs w:val="24"/>
        </w:rPr>
        <w:t xml:space="preserve">2. </w:t>
      </w:r>
      <w:r>
        <w:rPr>
          <w:rFonts w:hint="eastAsia" w:ascii="宋体" w:hAnsi="宋体" w:eastAsia="宋体"/>
          <w:sz w:val="24"/>
          <w:szCs w:val="24"/>
        </w:rPr>
        <w:t>在国内首次应用</w:t>
      </w:r>
      <w:r>
        <w:rPr>
          <w:rFonts w:ascii="宋体" w:hAnsi="宋体" w:eastAsia="宋体"/>
          <w:sz w:val="24"/>
          <w:szCs w:val="24"/>
        </w:rPr>
        <w:t>SALIC</w:t>
      </w:r>
      <w:r>
        <w:rPr>
          <w:rFonts w:hint="eastAsia" w:ascii="宋体" w:hAnsi="宋体" w:eastAsia="宋体"/>
          <w:sz w:val="24"/>
          <w:szCs w:val="24"/>
        </w:rPr>
        <w:t>磷酸化蛋白组学技术鉴定出</w:t>
      </w:r>
      <w:r>
        <w:rPr>
          <w:rFonts w:ascii="宋体" w:hAnsi="宋体" w:eastAsia="宋体"/>
          <w:sz w:val="24"/>
          <w:szCs w:val="24"/>
        </w:rPr>
        <w:t>PAK2</w:t>
      </w:r>
      <w:r>
        <w:rPr>
          <w:rFonts w:hint="eastAsia" w:ascii="宋体" w:hAnsi="宋体" w:eastAsia="宋体"/>
          <w:sz w:val="24"/>
          <w:szCs w:val="24"/>
        </w:rPr>
        <w:t>与</w:t>
      </w:r>
      <w:r>
        <w:rPr>
          <w:rFonts w:ascii="宋体" w:hAnsi="宋体" w:eastAsia="宋体"/>
          <w:sz w:val="24"/>
          <w:szCs w:val="24"/>
        </w:rPr>
        <w:t>YAP1</w:t>
      </w:r>
      <w:r>
        <w:rPr>
          <w:rFonts w:hint="eastAsia" w:ascii="宋体" w:hAnsi="宋体" w:eastAsia="宋体"/>
          <w:sz w:val="24"/>
          <w:szCs w:val="24"/>
        </w:rPr>
        <w:t>等靶蛋白，首次提出雄激素受体甲基化抑制</w:t>
      </w:r>
      <w:r>
        <w:rPr>
          <w:rFonts w:ascii="宋体" w:hAnsi="宋体" w:eastAsia="宋体"/>
          <w:sz w:val="24"/>
          <w:szCs w:val="24"/>
        </w:rPr>
        <w:t>YAP1</w:t>
      </w:r>
      <w:r>
        <w:rPr>
          <w:rFonts w:hint="eastAsia" w:ascii="宋体" w:hAnsi="宋体" w:eastAsia="宋体"/>
          <w:sz w:val="24"/>
          <w:szCs w:val="24"/>
        </w:rPr>
        <w:t>表达的理论。继而提出新治疗策略，雄激素阻断治疗联合抗肿瘤干细胞治疗方案。</w:t>
      </w:r>
      <w:r>
        <w:rPr>
          <w:rFonts w:ascii="宋体" w:hAnsi="宋体" w:eastAsia="宋体"/>
          <w:sz w:val="24"/>
          <w:szCs w:val="24"/>
        </w:rPr>
        <w:t xml:space="preserve">3. </w:t>
      </w:r>
      <w:r>
        <w:rPr>
          <w:rFonts w:hint="eastAsia" w:ascii="宋体" w:hAnsi="宋体" w:eastAsia="宋体"/>
          <w:sz w:val="24"/>
          <w:szCs w:val="24"/>
        </w:rPr>
        <w:t>本项目提出的机器人辅助肾癌部分肾切除术新治疗疗模式。与开放肾癌部分肾切除术手术相比，机器人辅助肾部分切除术提供了较低的围手术期并发症发生率、较少的估计出血量和更短的手术时间住院时间，表明机器人辅助肾部分切除术可能是开放肾部分切除术的有效替代方案。4.提出</w:t>
      </w:r>
      <w:r>
        <w:rPr>
          <w:rFonts w:ascii="宋体" w:hAnsi="宋体" w:eastAsia="宋体"/>
          <w:sz w:val="24"/>
          <w:szCs w:val="24"/>
        </w:rPr>
        <w:t>AMACR</w:t>
      </w:r>
      <w:r>
        <w:rPr>
          <w:rFonts w:hint="eastAsia" w:ascii="宋体" w:hAnsi="宋体" w:eastAsia="宋体"/>
          <w:sz w:val="24"/>
          <w:szCs w:val="24"/>
        </w:rPr>
        <w:t>基因可以作为评价前列腺癌患病风险的指标之一。</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hint="eastAsia" w:ascii="宋体" w:hAnsi="宋体" w:eastAsia="宋体"/>
          <w:sz w:val="24"/>
          <w:szCs w:val="24"/>
        </w:rPr>
      </w:pPr>
      <w:r>
        <w:rPr>
          <w:rFonts w:hint="eastAsia" w:ascii="宋体" w:hAnsi="宋体" w:eastAsia="宋体"/>
          <w:sz w:val="24"/>
          <w:szCs w:val="24"/>
        </w:rPr>
        <w:t>主要技术支撑材料等。</w:t>
      </w:r>
    </w:p>
    <w:p>
      <w:pPr>
        <w:pStyle w:val="4"/>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b/>
          <w:color w:val="000000"/>
          <w:sz w:val="20"/>
          <w:szCs w:val="20"/>
        </w:rPr>
        <w:t>Ning Jiang</w:t>
      </w:r>
      <w:r>
        <w:rPr>
          <w:rFonts w:ascii="Times New Roman" w:hAnsi="Times New Roman" w:cs="Times New Roman"/>
          <w:color w:val="000000"/>
          <w:sz w:val="20"/>
          <w:szCs w:val="20"/>
        </w:rPr>
        <w:t>, Yihao Liao, Miaomiao Wang, Youzhi Wang, Keke Wang, Jianing Guo, et al. BUB1 drives the occurrence and development of bladder cancer by mediating the STAT3 signaling pathway. J Exp Clin Cancer Res. 2021 Dec 1;40(1):378.</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sz w:val="20"/>
          <w:szCs w:val="20"/>
        </w:rPr>
        <w:t xml:space="preserve"> </w:t>
      </w:r>
      <w:r>
        <w:rPr>
          <w:rFonts w:ascii="Times New Roman" w:hAnsi="Times New Roman" w:cs="Times New Roman"/>
          <w:b/>
          <w:sz w:val="20"/>
          <w:szCs w:val="20"/>
        </w:rPr>
        <w:t>Ning Jian</w:t>
      </w:r>
      <w:r>
        <w:rPr>
          <w:rFonts w:hint="eastAsia" w:ascii="Times New Roman" w:hAnsi="Times New Roman" w:cs="Times New Roman"/>
          <w:b/>
          <w:sz w:val="20"/>
          <w:szCs w:val="20"/>
        </w:rPr>
        <w:t>g</w:t>
      </w:r>
      <w:r>
        <w:rPr>
          <w:rFonts w:ascii="Times New Roman" w:hAnsi="Times New Roman" w:cs="Times New Roman"/>
          <w:sz w:val="20"/>
          <w:szCs w:val="20"/>
        </w:rPr>
        <w:t>, Shimiao Zhu, Jing Chen, Yuanjie Niu, Liqun Zhou. A-methylacyl-CoA racemase (AMACR) and prostate-cancer risk: a meta-analysis of 4,385 participants. PLoS One. 2013 Oct 9;8(10):e74386.</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sz w:val="20"/>
          <w:szCs w:val="20"/>
        </w:rPr>
        <w:t xml:space="preserve"> </w:t>
      </w:r>
      <w:r>
        <w:rPr>
          <w:rFonts w:ascii="Times New Roman" w:hAnsi="Times New Roman" w:cs="Times New Roman"/>
          <w:b/>
          <w:color w:val="000000"/>
          <w:sz w:val="20"/>
          <w:szCs w:val="20"/>
        </w:rPr>
        <w:t>N Jiang</w:t>
      </w:r>
      <w:r>
        <w:rPr>
          <w:rFonts w:ascii="Times New Roman" w:hAnsi="Times New Roman" w:cs="Times New Roman"/>
          <w:color w:val="000000"/>
          <w:sz w:val="20"/>
          <w:szCs w:val="20"/>
        </w:rPr>
        <w:t>, K Hjorth-Jensen, O Hekmat, D Iglesias-Gato, T Kruse, C Wang, et al. In vivo quantitative phosphoproteomic profiling identifies novel regulators of castration-resistant prostate cancer growth. Oncogene. 2015 May 21;34(21):2764-76.</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Xin Liang, Jiangang Gao, Quan Wang, Sichuan Hou, </w:t>
      </w:r>
      <w:r>
        <w:rPr>
          <w:rFonts w:ascii="Times New Roman" w:hAnsi="Times New Roman" w:cs="Times New Roman"/>
          <w:b/>
          <w:color w:val="000000"/>
          <w:sz w:val="20"/>
          <w:szCs w:val="20"/>
        </w:rPr>
        <w:t>Changli Wu</w:t>
      </w:r>
      <w:r>
        <w:rPr>
          <w:rFonts w:ascii="Times New Roman" w:hAnsi="Times New Roman" w:cs="Times New Roman"/>
          <w:color w:val="000000"/>
          <w:sz w:val="20"/>
          <w:szCs w:val="20"/>
        </w:rPr>
        <w:t>. ECRG4 Represses Cell Proliferation and Invasiveness via NFIC/OGN/NF-κB Signaling Pathway in Bladder Cancer. Front Genet. 2020 Aug 14;11:846.</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sz w:val="20"/>
          <w:szCs w:val="20"/>
        </w:rPr>
        <w:t xml:space="preserve"> </w:t>
      </w:r>
      <w:r>
        <w:rPr>
          <w:rFonts w:ascii="Times New Roman" w:hAnsi="Times New Roman" w:cs="Times New Roman"/>
          <w:color w:val="000000"/>
          <w:sz w:val="20"/>
          <w:szCs w:val="20"/>
        </w:rPr>
        <w:t>Yihao Liao, Ning Wu, Keke Wang, Miaomiao Wang, Youzhi Wang, Jie Gao,</w:t>
      </w:r>
      <w:r>
        <w:rPr>
          <w:rFonts w:ascii="Times New Roman" w:hAnsi="Times New Roman" w:cs="Times New Roman"/>
          <w:b/>
          <w:color w:val="000000"/>
          <w:sz w:val="20"/>
          <w:szCs w:val="20"/>
        </w:rPr>
        <w:t xml:space="preserve"> Ning Jiang</w:t>
      </w:r>
      <w:r>
        <w:rPr>
          <w:rFonts w:ascii="Times New Roman" w:hAnsi="Times New Roman" w:cs="Times New Roman"/>
          <w:color w:val="000000"/>
          <w:sz w:val="20"/>
          <w:szCs w:val="20"/>
        </w:rPr>
        <w:t>.</w:t>
      </w:r>
      <w:r>
        <w:rPr>
          <w:rFonts w:ascii="Times New Roman" w:hAnsi="Times New Roman" w:cs="Times New Roman"/>
          <w:sz w:val="20"/>
          <w:szCs w:val="20"/>
        </w:rPr>
        <w:t xml:space="preserve"> </w:t>
      </w:r>
      <w:r>
        <w:rPr>
          <w:rFonts w:ascii="Times New Roman" w:hAnsi="Times New Roman" w:cs="Times New Roman"/>
          <w:color w:val="000000"/>
          <w:sz w:val="20"/>
          <w:szCs w:val="20"/>
        </w:rPr>
        <w:t>OTUB1 Promotes Progression and Proliferation of Prostate Cancer via Deubiquitinating and Stabling Cyclin E1. Front Cell Dev Biol. 2021 Jan 18;8:617758.</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6.</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Yihao Liao, Huiqin Tang, Miaomiao Wang, Keke Wang, Youzhi Wang, </w:t>
      </w:r>
      <w:r>
        <w:rPr>
          <w:rFonts w:ascii="Times New Roman" w:hAnsi="Times New Roman" w:cs="Times New Roman"/>
          <w:b/>
          <w:color w:val="000000"/>
          <w:sz w:val="20"/>
          <w:szCs w:val="20"/>
        </w:rPr>
        <w:t>Ning Jiang</w:t>
      </w:r>
      <w:r>
        <w:rPr>
          <w:rFonts w:ascii="Times New Roman" w:hAnsi="Times New Roman" w:cs="Times New Roman"/>
          <w:color w:val="000000"/>
          <w:sz w:val="20"/>
          <w:szCs w:val="20"/>
        </w:rPr>
        <w:t>. The potential diagnosis role of TP53 mutation in advanced bladder cancer: A meta-analysis. J Clin Lab Anal. 2021 May;35(5):e23765.</w:t>
      </w:r>
    </w:p>
    <w:p>
      <w:pPr>
        <w:pStyle w:val="4"/>
        <w:spacing w:before="0" w:beforeAutospacing="0" w:after="0" w:afterAutospacing="0" w:line="360" w:lineRule="atLeast"/>
        <w:rPr>
          <w:rFonts w:ascii="Times New Roman" w:hAnsi="Times New Roman" w:eastAsia="等线"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1"/>
          <w:szCs w:val="21"/>
        </w:rPr>
        <w:t xml:space="preserve"> </w:t>
      </w:r>
      <w:r>
        <w:rPr>
          <w:rFonts w:ascii="Times New Roman" w:hAnsi="Times New Roman" w:cs="Times New Roman"/>
          <w:b/>
          <w:color w:val="000000"/>
          <w:sz w:val="20"/>
          <w:szCs w:val="20"/>
        </w:rPr>
        <w:t>Jiang N</w:t>
      </w:r>
      <w:r>
        <w:rPr>
          <w:rFonts w:ascii="Times New Roman" w:hAnsi="Times New Roman" w:cs="Times New Roman"/>
          <w:color w:val="000000"/>
          <w:sz w:val="20"/>
          <w:szCs w:val="20"/>
        </w:rPr>
        <w:t>, Ke B, Hjort-Jensen K, Iglesias-Gato D, Wang Z, Chang P, Zhao Y, Niu X, Wu T, Peng B, Jiang M, Li X, Shang Z, Wang Q, Chang C, Flores-Morales A, Niu Y. YAP1 regulates prostate cancer stem cell-like characteristics to promote castration resistant growth. Oncotarget. 2017 Dec 7;8(70):115054-115067.</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YouZhi Wang, Ning Wu, </w:t>
      </w:r>
      <w:r>
        <w:rPr>
          <w:rFonts w:ascii="Times New Roman" w:hAnsi="Times New Roman" w:cs="Times New Roman"/>
          <w:b/>
          <w:color w:val="000000"/>
          <w:sz w:val="20"/>
          <w:szCs w:val="20"/>
        </w:rPr>
        <w:t>Ning Jiang</w:t>
      </w:r>
      <w:r>
        <w:rPr>
          <w:rFonts w:ascii="Times New Roman" w:hAnsi="Times New Roman" w:cs="Times New Roman"/>
          <w:color w:val="000000"/>
          <w:sz w:val="20"/>
          <w:szCs w:val="20"/>
        </w:rPr>
        <w:t>. Autophagy provides a conceptual therapeutic framework for bone metastasis from prostate cancer. Cell Death Dis. 2021 Oct 5;12(10):909.</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Zhonghua Shen, Linguo Xie, Wanqin Xie, Hailong Hu, Tao Chen, Chen Xing, </w:t>
      </w:r>
      <w:r>
        <w:rPr>
          <w:rFonts w:hint="eastAsia" w:ascii="Times New Roman" w:hAnsi="Times New Roman" w:cs="Times New Roman"/>
          <w:b/>
          <w:color w:val="000000"/>
          <w:sz w:val="20"/>
          <w:szCs w:val="20"/>
        </w:rPr>
        <w:t>Changli Wu</w:t>
      </w:r>
      <w:r>
        <w:rPr>
          <w:rFonts w:ascii="Times New Roman" w:hAnsi="Times New Roman" w:cs="Times New Roman"/>
          <w:color w:val="000000"/>
          <w:sz w:val="20"/>
          <w:szCs w:val="20"/>
        </w:rPr>
        <w:t>. The comparison of perioperative outcomes of robot-assisted and open partial nephrectomy: a systematic review and meta-analysis.</w:t>
      </w:r>
      <w:r>
        <w:rPr>
          <w:rFonts w:ascii="Times New Roman" w:hAnsi="Times New Roman" w:cs="Times New Roman"/>
          <w:sz w:val="20"/>
          <w:szCs w:val="20"/>
        </w:rPr>
        <w:t xml:space="preserve"> </w:t>
      </w:r>
      <w:r>
        <w:rPr>
          <w:rFonts w:ascii="Times New Roman" w:hAnsi="Times New Roman" w:cs="Times New Roman"/>
          <w:color w:val="000000"/>
          <w:sz w:val="20"/>
          <w:szCs w:val="20"/>
        </w:rPr>
        <w:t>World J Surg Oncol. 2016 Aug 22;14(1):220.</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10.</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Yunkai Qie, Hailong Hu, Dawei Tian, Yu Zhang, Linguo Xie, Yong Xu, </w:t>
      </w:r>
      <w:r>
        <w:rPr>
          <w:rFonts w:ascii="Times New Roman" w:hAnsi="Times New Roman" w:cs="Times New Roman"/>
          <w:b/>
          <w:color w:val="000000"/>
          <w:sz w:val="20"/>
          <w:szCs w:val="20"/>
        </w:rPr>
        <w:t>Changli Wu</w:t>
      </w:r>
      <w:r>
        <w:rPr>
          <w:rFonts w:ascii="Times New Roman" w:hAnsi="Times New Roman" w:cs="Times New Roman"/>
          <w:color w:val="000000"/>
          <w:sz w:val="20"/>
          <w:szCs w:val="20"/>
        </w:rPr>
        <w:t>. The value of extensive transurethral resection in the diagnosis and treatment of nonmuscle invasive bladder cancer with respect to recurrence at the first follow-up cystoscopy. Onco Targets Ther. 2016 Apr 5;9:2019-25.</w:t>
      </w:r>
    </w:p>
    <w:p>
      <w:pPr>
        <w:pStyle w:val="4"/>
        <w:spacing w:line="360" w:lineRule="atLeast"/>
        <w:rPr>
          <w:rFonts w:ascii="Times New Roman" w:hAnsi="Times New Roman" w:cs="Times New Roman"/>
          <w:color w:val="000000"/>
          <w:sz w:val="20"/>
          <w:szCs w:val="20"/>
        </w:rPr>
      </w:pPr>
      <w:r>
        <w:rPr>
          <w:rFonts w:ascii="Times New Roman" w:hAnsi="Times New Roman" w:cs="Times New Roman"/>
          <w:color w:val="000000"/>
          <w:sz w:val="20"/>
          <w:szCs w:val="20"/>
        </w:rPr>
        <w:t>11.</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Yu Zhang, Yan Sun, Tao Chen, Hailong Hu, Wanqin Xie, Zhihui Qiao, </w:t>
      </w:r>
      <w:r>
        <w:rPr>
          <w:rFonts w:hint="eastAsia" w:ascii="Times New Roman" w:hAnsi="Times New Roman" w:cs="Times New Roman"/>
          <w:b/>
          <w:color w:val="000000"/>
          <w:sz w:val="20"/>
          <w:szCs w:val="20"/>
        </w:rPr>
        <w:t>Changli Wu</w:t>
      </w:r>
      <w:r>
        <w:rPr>
          <w:rFonts w:hint="eastAsia" w:ascii="Times New Roman" w:hAnsi="Times New Roman" w:cs="Times New Roman"/>
          <w:color w:val="000000"/>
          <w:sz w:val="20"/>
          <w:szCs w:val="20"/>
        </w:rPr>
        <w:t>.</w:t>
      </w:r>
      <w:r>
        <w:rPr>
          <w:rFonts w:ascii="Times New Roman" w:hAnsi="Times New Roman" w:cs="Times New Roman"/>
          <w:color w:val="000000"/>
          <w:sz w:val="20"/>
          <w:szCs w:val="20"/>
        </w:rPr>
        <w:t xml:space="preserve"> Genetic variations rs11892031 and rs401681 are associated with bladder cancer risk in a Chinese population.</w:t>
      </w:r>
      <w:r>
        <w:rPr>
          <w:rFonts w:ascii="Times New Roman" w:hAnsi="Times New Roman" w:cs="Times New Roman"/>
          <w:sz w:val="20"/>
          <w:szCs w:val="20"/>
        </w:rPr>
        <w:t xml:space="preserve"> </w:t>
      </w:r>
      <w:r>
        <w:rPr>
          <w:rFonts w:ascii="Times New Roman" w:hAnsi="Times New Roman" w:cs="Times New Roman"/>
          <w:color w:val="000000"/>
          <w:sz w:val="20"/>
          <w:szCs w:val="20"/>
        </w:rPr>
        <w:t>Int J Mol Sci. 2014 Oct 24;15(11):19330-41..</w:t>
      </w:r>
    </w:p>
    <w:p>
      <w:pPr>
        <w:spacing w:line="360" w:lineRule="auto"/>
        <w:rPr>
          <w:rFonts w:hint="eastAsia" w:ascii="Times New Roman" w:hAnsi="Times New Roman" w:cs="Times New Roman"/>
          <w:color w:val="000000"/>
          <w:sz w:val="20"/>
          <w:szCs w:val="20"/>
        </w:rPr>
      </w:pPr>
      <w:r>
        <w:rPr>
          <w:rFonts w:ascii="Times New Roman" w:hAnsi="Times New Roman" w:cs="Times New Roman"/>
          <w:color w:val="000000"/>
          <w:sz w:val="20"/>
          <w:szCs w:val="20"/>
        </w:rPr>
        <w:t>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Hao Xu, Linguo Xie, Xiaoteng Liu, Yu Zhang, Zhonghua Shen, Tao Chen, </w:t>
      </w:r>
      <w:r>
        <w:rPr>
          <w:rFonts w:hint="eastAsia" w:ascii="Times New Roman" w:hAnsi="Times New Roman" w:cs="Times New Roman"/>
          <w:b/>
          <w:color w:val="000000"/>
          <w:sz w:val="20"/>
          <w:szCs w:val="20"/>
        </w:rPr>
        <w:t>Changli Wu</w:t>
      </w:r>
      <w:r>
        <w:rPr>
          <w:rFonts w:ascii="Times New Roman" w:hAnsi="Times New Roman" w:cs="Times New Roman"/>
          <w:color w:val="000000"/>
          <w:sz w:val="20"/>
          <w:szCs w:val="20"/>
        </w:rPr>
        <w:t>. Impact of squamous and/or glandular differentiation on recurrence and progression following transurethral resection for non-muscle invasive urothelial carcinoma of bladder.</w:t>
      </w:r>
      <w:r>
        <w:rPr>
          <w:rFonts w:ascii="Times New Roman" w:hAnsi="Times New Roman" w:cs="Times New Roman"/>
          <w:sz w:val="20"/>
          <w:szCs w:val="20"/>
        </w:rPr>
        <w:t xml:space="preserve"> </w:t>
      </w:r>
      <w:r>
        <w:rPr>
          <w:rFonts w:ascii="Times New Roman" w:hAnsi="Times New Roman" w:cs="Times New Roman"/>
          <w:color w:val="000000"/>
          <w:sz w:val="20"/>
          <w:szCs w:val="20"/>
        </w:rPr>
        <w:t>Oncol Lett. 2017 Sep;14(3):3522-3528.</w:t>
      </w:r>
    </w:p>
    <w:p>
      <w:pPr>
        <w:spacing w:line="360" w:lineRule="auto"/>
        <w:rPr>
          <w:rFonts w:hint="eastAsia" w:ascii="Times New Roman" w:hAnsi="Times New Roman" w:cs="Times New Roman"/>
          <w:color w:val="000000"/>
          <w:sz w:val="20"/>
          <w:szCs w:val="20"/>
        </w:rPr>
      </w:pPr>
    </w:p>
    <w:p>
      <w:pPr>
        <w:spacing w:line="360" w:lineRule="auto"/>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 xml:space="preserve">13. </w:t>
      </w:r>
      <w:r>
        <w:rPr>
          <w:rFonts w:ascii="Times New Roman" w:hAnsi="Times New Roman" w:cs="Times New Roman"/>
          <w:color w:val="000000"/>
          <w:sz w:val="20"/>
          <w:szCs w:val="20"/>
        </w:rPr>
        <w:t>Zhang Y, Xie L, Chen T, Xie W, Wu Z, Xu H, Xing C, Sha N, Shen Z, Qie Y, Liu X, Hu H</w:t>
      </w:r>
      <w:r>
        <w:rPr>
          <w:rFonts w:ascii="Times New Roman" w:hAnsi="Times New Roman" w:cs="Times New Roman"/>
          <w:b/>
          <w:color w:val="000000"/>
          <w:sz w:val="20"/>
          <w:szCs w:val="20"/>
        </w:rPr>
        <w:t>, Wu C.</w:t>
      </w:r>
      <w:r>
        <w:rPr>
          <w:rFonts w:ascii="Times New Roman" w:hAnsi="Times New Roman" w:cs="Times New Roman"/>
          <w:color w:val="000000"/>
          <w:sz w:val="20"/>
          <w:szCs w:val="20"/>
        </w:rPr>
        <w:t xml:space="preserve"> Intravenous chemotherapy combined with intravesical chemotherapy to treat T1G3 bladder urothelial carcinoma after transurethral resection of bladder tumor: results of a retrospective study. Onco Targets Ther. 2016 Jan 28;9:605-11</w:t>
      </w:r>
      <w:r>
        <w:rPr>
          <w:rFonts w:hint="eastAsia" w:ascii="Times New Roman" w:hAnsi="Times New Roman" w:cs="Times New Roman"/>
          <w:color w:val="000000"/>
          <w:sz w:val="20"/>
          <w:szCs w:val="20"/>
        </w:rPr>
        <w:t>.</w:t>
      </w:r>
    </w:p>
    <w:p>
      <w:pPr>
        <w:spacing w:line="360" w:lineRule="auto"/>
        <w:rPr>
          <w:rFonts w:hint="eastAsia" w:ascii="Times New Roman" w:hAnsi="Times New Roman" w:cs="Times New Roman"/>
          <w:color w:val="000000"/>
          <w:sz w:val="20"/>
          <w:szCs w:val="20"/>
        </w:rPr>
      </w:pPr>
    </w:p>
    <w:p>
      <w:pPr>
        <w:spacing w:line="360" w:lineRule="auto"/>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14.</w:t>
      </w:r>
      <w:r>
        <w:t xml:space="preserve"> </w:t>
      </w:r>
      <w:r>
        <w:rPr>
          <w:rFonts w:ascii="Times New Roman" w:hAnsi="Times New Roman" w:cs="Times New Roman"/>
          <w:color w:val="000000"/>
          <w:sz w:val="20"/>
          <w:szCs w:val="20"/>
        </w:rPr>
        <w:t xml:space="preserve">Shen Z, Xie L, Chen T, Tian D, Liu X, Xu H, Zhang Y, Wu Z, Sha N, Xing C, Ding N, Hu H, </w:t>
      </w:r>
      <w:r>
        <w:rPr>
          <w:rFonts w:ascii="Times New Roman" w:hAnsi="Times New Roman" w:cs="Times New Roman"/>
          <w:b/>
          <w:color w:val="000000"/>
          <w:sz w:val="20"/>
          <w:szCs w:val="20"/>
        </w:rPr>
        <w:t>Wu C</w:t>
      </w:r>
      <w:r>
        <w:rPr>
          <w:rFonts w:ascii="Times New Roman" w:hAnsi="Times New Roman" w:cs="Times New Roman"/>
          <w:color w:val="000000"/>
          <w:sz w:val="20"/>
          <w:szCs w:val="20"/>
        </w:rPr>
        <w:t>.Risk Factors Predictive of Recurrence and Progression for Patients Who Suffered Initial Recurrence After Transurethral Resection of Stage pT1 Bladder Tumor in Chinese Population: A Retrospective Study. Medicine (Baltimore). 2016 Feb;95(5):e2625.</w:t>
      </w:r>
    </w:p>
    <w:p>
      <w:pPr>
        <w:spacing w:line="360" w:lineRule="auto"/>
        <w:rPr>
          <w:rFonts w:hint="eastAsia" w:ascii="Times New Roman" w:hAnsi="Times New Roman" w:cs="Times New Roman"/>
          <w:color w:val="000000"/>
          <w:sz w:val="20"/>
          <w:szCs w:val="20"/>
        </w:rPr>
      </w:pPr>
    </w:p>
    <w:p>
      <w:pPr>
        <w:spacing w:line="360" w:lineRule="auto"/>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15.</w:t>
      </w:r>
      <w:r>
        <w:rPr>
          <w:rFonts w:ascii="Times New Roman" w:hAnsi="Times New Roman" w:eastAsia="宋体" w:cs="Times New Roman"/>
          <w:color w:val="000000"/>
          <w:kern w:val="0"/>
          <w:sz w:val="24"/>
          <w:szCs w:val="21"/>
        </w:rPr>
        <w:t xml:space="preserve"> </w:t>
      </w:r>
      <w:r>
        <w:rPr>
          <w:rFonts w:ascii="Times New Roman" w:hAnsi="Times New Roman" w:cs="Times New Roman"/>
          <w:color w:val="000000"/>
          <w:sz w:val="20"/>
          <w:szCs w:val="20"/>
        </w:rPr>
        <w:t>Xie L, Sun Y, Chen T, Tian D, Li Y, Zhang Y, Ding N, Shen Z, Xu H, Nian X, Sha N, Han R, Hu H,</w:t>
      </w:r>
      <w:r>
        <w:rPr>
          <w:rFonts w:ascii="Times New Roman" w:hAnsi="Times New Roman" w:cs="Times New Roman"/>
          <w:b/>
          <w:color w:val="000000"/>
          <w:sz w:val="20"/>
          <w:szCs w:val="20"/>
        </w:rPr>
        <w:t xml:space="preserve"> Wu C.</w:t>
      </w:r>
      <w:r>
        <w:rPr>
          <w:rFonts w:ascii="Times New Roman" w:hAnsi="Times New Roman" w:cs="Times New Roman"/>
          <w:color w:val="000000"/>
          <w:sz w:val="20"/>
          <w:szCs w:val="20"/>
        </w:rPr>
        <w:t xml:space="preserve"> Association between MDM2 SNP309 T&gt;G polymorphism and the risk of bladder cancer: new data in a Chinese population and an updated meta-analysis.</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Onco Targets Ther. 2015 Dec 7;8:3679-90.</w:t>
      </w:r>
    </w:p>
    <w:p>
      <w:pPr>
        <w:spacing w:line="360" w:lineRule="auto"/>
        <w:rPr>
          <w:rFonts w:hint="eastAsia" w:ascii="Times New Roman" w:hAnsi="Times New Roman" w:cs="Times New Roman"/>
          <w:color w:val="000000"/>
          <w:sz w:val="20"/>
          <w:szCs w:val="20"/>
        </w:rPr>
      </w:pPr>
    </w:p>
    <w:p>
      <w:pPr>
        <w:spacing w:line="360" w:lineRule="auto"/>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 xml:space="preserve">16. </w:t>
      </w:r>
      <w:r>
        <w:rPr>
          <w:rFonts w:ascii="Times New Roman" w:hAnsi="Times New Roman" w:cs="Times New Roman"/>
          <w:color w:val="000000"/>
          <w:sz w:val="20"/>
          <w:szCs w:val="20"/>
        </w:rPr>
        <w:t xml:space="preserve">Sha N, Xie L, Chen T, Xing C, Liu X, Zhang Y, Shen Z, Xu H, Wu Z, Hu H, </w:t>
      </w:r>
      <w:r>
        <w:rPr>
          <w:rFonts w:ascii="Times New Roman" w:hAnsi="Times New Roman" w:cs="Times New Roman"/>
          <w:b/>
          <w:color w:val="000000"/>
          <w:sz w:val="20"/>
          <w:szCs w:val="20"/>
        </w:rPr>
        <w:t>Wu C</w:t>
      </w:r>
      <w:r>
        <w:rPr>
          <w:rFonts w:ascii="Times New Roman" w:hAnsi="Times New Roman" w:cs="Times New Roman"/>
          <w:color w:val="000000"/>
          <w:sz w:val="20"/>
          <w:szCs w:val="20"/>
        </w:rPr>
        <w:t>. Impact of lymphovascular invasion on recurrence and progression rates in patients with pT1 urothelial carcinoma of bladder after transurethral resection.. Onco Targets Ther. 2015 Nov 18;8:3401-6.</w:t>
      </w:r>
    </w:p>
    <w:p>
      <w:pPr>
        <w:spacing w:line="360" w:lineRule="auto"/>
        <w:rPr>
          <w:rFonts w:hint="eastAsia" w:ascii="Times New Roman" w:hAnsi="Times New Roman" w:cs="Times New Roman"/>
          <w:color w:val="000000"/>
          <w:sz w:val="20"/>
          <w:szCs w:val="20"/>
        </w:rPr>
      </w:pPr>
    </w:p>
    <w:p>
      <w:pPr>
        <w:spacing w:line="360" w:lineRule="auto"/>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17.</w:t>
      </w:r>
      <w:r>
        <w:t xml:space="preserve"> </w:t>
      </w:r>
      <w:r>
        <w:rPr>
          <w:rFonts w:ascii="Times New Roman" w:hAnsi="Times New Roman" w:cs="Times New Roman"/>
          <w:color w:val="000000"/>
          <w:sz w:val="20"/>
          <w:szCs w:val="20"/>
        </w:rPr>
        <w:t xml:space="preserve">Chen T, Xie W, Xie L, Sun Y, Zhang Y, Shen Z, Sha N, Xu H, Wu Z, Hu H, </w:t>
      </w:r>
      <w:r>
        <w:rPr>
          <w:rFonts w:ascii="Times New Roman" w:hAnsi="Times New Roman" w:cs="Times New Roman"/>
          <w:b/>
          <w:color w:val="000000"/>
          <w:sz w:val="20"/>
          <w:szCs w:val="20"/>
        </w:rPr>
        <w:t>Wu C</w:t>
      </w:r>
      <w:r>
        <w:rPr>
          <w:rFonts w:ascii="Times New Roman" w:hAnsi="Times New Roman" w:cs="Times New Roman"/>
          <w:color w:val="000000"/>
          <w:sz w:val="20"/>
          <w:szCs w:val="20"/>
        </w:rPr>
        <w:t>. Expression of long noncoding RNA lncRNA-n336928 is correlated with tumor stage and grade and overall survival in bladder cancer. Biochem Biophys Res Commun. 2015 Dec 25;468(4):666-70.</w:t>
      </w:r>
    </w:p>
    <w:p>
      <w:pPr>
        <w:spacing w:line="360" w:lineRule="auto"/>
        <w:rPr>
          <w:rFonts w:hint="eastAsia" w:ascii="Times New Roman" w:hAnsi="Times New Roman" w:cs="Times New Roman"/>
          <w:color w:val="000000"/>
          <w:sz w:val="20"/>
          <w:szCs w:val="20"/>
        </w:rPr>
      </w:pPr>
    </w:p>
    <w:p>
      <w:pPr>
        <w:spacing w:line="360" w:lineRule="auto"/>
        <w:rPr>
          <w:rFonts w:hint="eastAsia" w:ascii="Times New Roman" w:hAnsi="Times New Roman" w:cs="Times New Roman"/>
          <w:color w:val="000000"/>
          <w:sz w:val="20"/>
          <w:szCs w:val="20"/>
        </w:rPr>
      </w:pPr>
      <w:r>
        <w:rPr>
          <w:rFonts w:hint="eastAsia" w:ascii="Times New Roman" w:hAnsi="Times New Roman" w:cs="Times New Roman"/>
          <w:color w:val="000000"/>
          <w:sz w:val="20"/>
          <w:szCs w:val="20"/>
        </w:rPr>
        <w:t xml:space="preserve">18. </w:t>
      </w:r>
      <w:r>
        <w:rPr>
          <w:rFonts w:ascii="Times New Roman" w:hAnsi="Times New Roman" w:cs="Times New Roman"/>
          <w:color w:val="000000"/>
          <w:sz w:val="20"/>
          <w:szCs w:val="20"/>
        </w:rPr>
        <w:t xml:space="preserve">Nan Sha, Hao Xu, Tao Chen, Da-Wei Tian, Wan-Qin Xie, Lin-Guo Xie, Yu Zhang, Chen Xing, Xiao-Teng Liu, Zhong-Hua Shen, Zhou-Liang Wu, Hai-Long Hu, </w:t>
      </w:r>
      <w:r>
        <w:rPr>
          <w:rFonts w:ascii="Times New Roman" w:hAnsi="Times New Roman" w:cs="Times New Roman"/>
          <w:b/>
          <w:color w:val="000000"/>
          <w:sz w:val="20"/>
          <w:szCs w:val="20"/>
        </w:rPr>
        <w:t>Chang-Li Wu</w:t>
      </w:r>
      <w:r>
        <w:rPr>
          <w:rFonts w:hint="eastAsia" w:ascii="Times New Roman" w:hAnsi="Times New Roman" w:cs="Times New Roman"/>
          <w:color w:val="000000"/>
          <w:sz w:val="20"/>
          <w:szCs w:val="20"/>
        </w:rPr>
        <w:t xml:space="preserve">. </w:t>
      </w:r>
      <w:r>
        <w:rPr>
          <w:rFonts w:ascii="Times New Roman" w:hAnsi="Times New Roman" w:cs="Times New Roman"/>
          <w:color w:val="000000"/>
          <w:sz w:val="20"/>
          <w:szCs w:val="20"/>
        </w:rPr>
        <w:t>The evaluation of the association between the metabolic syndrome and tumor grade and stage of bladder cancer in a Chinese population</w:t>
      </w:r>
      <w:r>
        <w:rPr>
          <w:rFonts w:hint="eastAsia" w:ascii="Times New Roman" w:hAnsi="Times New Roman" w:cs="Times New Roman"/>
          <w:color w:val="000000"/>
          <w:sz w:val="20"/>
          <w:szCs w:val="20"/>
        </w:rPr>
        <w:t>.</w:t>
      </w:r>
      <w:r>
        <w:t xml:space="preserve"> </w:t>
      </w:r>
      <w:r>
        <w:rPr>
          <w:rFonts w:ascii="Times New Roman" w:hAnsi="Times New Roman" w:cs="Times New Roman"/>
          <w:color w:val="000000"/>
          <w:sz w:val="20"/>
          <w:szCs w:val="20"/>
        </w:rPr>
        <w:t>Onco Targets Ther. 2016 Mar 7;9:1175-9.</w:t>
      </w:r>
    </w:p>
    <w:p>
      <w:pPr>
        <w:spacing w:line="360" w:lineRule="auto"/>
        <w:rPr>
          <w:rFonts w:ascii="Times New Roman" w:hAnsi="Times New Roman" w:eastAsia="宋体" w:cs="Times New Roman"/>
          <w:sz w:val="20"/>
          <w:szCs w:val="20"/>
        </w:rPr>
      </w:pPr>
    </w:p>
    <w:sectPr>
      <w:pgSz w:w="11906" w:h="16838"/>
      <w:pgMar w:top="1276" w:right="1134" w:bottom="1418" w:left="1134"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9A"/>
    <w:rsid w:val="0000790C"/>
    <w:rsid w:val="00031851"/>
    <w:rsid w:val="001D2335"/>
    <w:rsid w:val="001E62C5"/>
    <w:rsid w:val="0020599A"/>
    <w:rsid w:val="004F2EC5"/>
    <w:rsid w:val="00631BBE"/>
    <w:rsid w:val="006714CD"/>
    <w:rsid w:val="00684FBA"/>
    <w:rsid w:val="0070426D"/>
    <w:rsid w:val="00800B68"/>
    <w:rsid w:val="00862772"/>
    <w:rsid w:val="00906415"/>
    <w:rsid w:val="00A63529"/>
    <w:rsid w:val="00A810B0"/>
    <w:rsid w:val="00B53247"/>
    <w:rsid w:val="00C83179"/>
    <w:rsid w:val="00CF59F1"/>
    <w:rsid w:val="00D00218"/>
    <w:rsid w:val="00D34769"/>
    <w:rsid w:val="00D93E0B"/>
    <w:rsid w:val="00E471E1"/>
    <w:rsid w:val="00E85162"/>
    <w:rsid w:val="00F10AA9"/>
    <w:rsid w:val="00FF02E0"/>
    <w:rsid w:val="6EA7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1790</Words>
  <Characters>5088</Characters>
  <Lines>41</Lines>
  <Paragraphs>11</Paragraphs>
  <TotalTime>32</TotalTime>
  <ScaleCrop>false</ScaleCrop>
  <LinksUpToDate>false</LinksUpToDate>
  <CharactersWithSpaces>5830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2022-08-13T05:27:00Z</dcterms:created>
  <dc:creator>aplple</dc:creator>
  <cp:lastModifiedBy>萧遥</cp:lastModifiedBy>
  <dcterms:modified xsi:type="dcterms:W3CDTF">2022-08-16T01:52:23Z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8BC4ED7059754949B28CF4D71B6DFE0B</vt:lpwstr>
  </property>
</Properties>
</file>