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332BE">
      <w:pPr>
        <w:jc w:val="center"/>
        <w:rPr>
          <w:b/>
          <w:sz w:val="32"/>
          <w:szCs w:val="32"/>
        </w:rPr>
      </w:pPr>
      <w:r>
        <w:rPr>
          <w:b/>
          <w:sz w:val="32"/>
          <w:szCs w:val="32"/>
        </w:rPr>
        <w:t>项目需求</w:t>
      </w:r>
    </w:p>
    <w:p w14:paraId="0193495F">
      <w:pPr>
        <w:autoSpaceDN w:val="0"/>
        <w:snapToGrid w:val="0"/>
        <w:spacing w:after="105" w:line="400" w:lineRule="exact"/>
        <w:ind w:firstLine="450"/>
        <w:jc w:val="left"/>
        <w:rPr>
          <w:rFonts w:ascii="宋体" w:hAnsi="宋体" w:cs="宋体"/>
          <w:bCs/>
          <w:kern w:val="0"/>
          <w:sz w:val="28"/>
          <w:szCs w:val="28"/>
        </w:rPr>
      </w:pPr>
      <w:r>
        <w:rPr>
          <w:rFonts w:hint="eastAsia" w:ascii="宋体" w:hAnsi="宋体" w:cs="宋体"/>
          <w:bCs/>
          <w:kern w:val="0"/>
          <w:sz w:val="28"/>
          <w:szCs w:val="28"/>
        </w:rPr>
        <w:t>一、项目名称和编号</w:t>
      </w:r>
    </w:p>
    <w:p w14:paraId="40B30228">
      <w:pPr>
        <w:autoSpaceDN w:val="0"/>
        <w:snapToGrid w:val="0"/>
        <w:spacing w:after="105" w:line="400" w:lineRule="exact"/>
        <w:ind w:firstLine="450"/>
        <w:jc w:val="left"/>
        <w:rPr>
          <w:rFonts w:ascii="宋体" w:hAnsi="宋体" w:cs="宋体"/>
          <w:bCs/>
          <w:kern w:val="0"/>
          <w:sz w:val="28"/>
          <w:szCs w:val="28"/>
        </w:rPr>
      </w:pPr>
      <w:r>
        <w:rPr>
          <w:rFonts w:hint="eastAsia" w:ascii="宋体" w:hAnsi="宋体" w:cs="宋体"/>
          <w:bCs/>
          <w:kern w:val="0"/>
          <w:sz w:val="28"/>
          <w:szCs w:val="28"/>
        </w:rPr>
        <w:t>（一）项目名称：机房设备清洗和网络基础设施维护项目</w:t>
      </w:r>
    </w:p>
    <w:p w14:paraId="269F5B19">
      <w:pPr>
        <w:autoSpaceDN w:val="0"/>
        <w:snapToGrid w:val="0"/>
        <w:spacing w:after="105" w:line="400" w:lineRule="exact"/>
        <w:ind w:firstLine="450"/>
        <w:jc w:val="left"/>
        <w:rPr>
          <w:rFonts w:ascii="宋体" w:hAnsi="宋体" w:cs="宋体"/>
          <w:bCs/>
          <w:kern w:val="0"/>
          <w:sz w:val="28"/>
          <w:szCs w:val="28"/>
        </w:rPr>
      </w:pPr>
      <w:r>
        <w:rPr>
          <w:rFonts w:hint="eastAsia" w:ascii="宋体" w:hAnsi="宋体" w:cs="宋体"/>
          <w:bCs/>
          <w:kern w:val="0"/>
          <w:sz w:val="28"/>
          <w:szCs w:val="28"/>
        </w:rPr>
        <w:t xml:space="preserve">（二）项目编号：   </w:t>
      </w:r>
    </w:p>
    <w:p w14:paraId="3259BCB7">
      <w:pPr>
        <w:autoSpaceDN w:val="0"/>
        <w:snapToGrid w:val="0"/>
        <w:spacing w:after="105" w:line="400" w:lineRule="exact"/>
        <w:ind w:firstLine="450"/>
        <w:jc w:val="left"/>
        <w:rPr>
          <w:rFonts w:ascii="宋体" w:hAnsi="宋体" w:cs="宋体"/>
          <w:bCs/>
          <w:kern w:val="0"/>
          <w:sz w:val="28"/>
          <w:szCs w:val="28"/>
        </w:rPr>
      </w:pPr>
      <w:r>
        <w:rPr>
          <w:rFonts w:hint="eastAsia" w:ascii="宋体" w:hAnsi="宋体" w:cs="宋体"/>
          <w:bCs/>
          <w:kern w:val="0"/>
          <w:sz w:val="28"/>
          <w:szCs w:val="28"/>
        </w:rPr>
        <w:t>二、项目内容</w:t>
      </w:r>
    </w:p>
    <w:p w14:paraId="04A9A863">
      <w:pPr>
        <w:autoSpaceDN w:val="0"/>
        <w:snapToGrid w:val="0"/>
        <w:spacing w:after="105" w:line="400" w:lineRule="exact"/>
        <w:ind w:firstLine="450"/>
        <w:jc w:val="left"/>
        <w:rPr>
          <w:rFonts w:ascii="宋体" w:hAnsi="宋体" w:cs="宋体"/>
          <w:bCs/>
          <w:kern w:val="0"/>
          <w:sz w:val="28"/>
          <w:szCs w:val="28"/>
        </w:rPr>
      </w:pPr>
      <w:r>
        <w:rPr>
          <w:rFonts w:hint="eastAsia" w:ascii="宋体" w:hAnsi="宋体" w:cs="宋体"/>
          <w:bCs/>
          <w:kern w:val="0"/>
          <w:sz w:val="28"/>
          <w:szCs w:val="28"/>
        </w:rPr>
        <w:t xml:space="preserve">    机房设备清洗和网络基础设施维护项目</w:t>
      </w:r>
    </w:p>
    <w:p w14:paraId="077C1540">
      <w:pPr>
        <w:pStyle w:val="4"/>
        <w:numPr>
          <w:ilvl w:val="0"/>
          <w:numId w:val="1"/>
        </w:numPr>
        <w:autoSpaceDN w:val="0"/>
        <w:snapToGrid w:val="0"/>
        <w:spacing w:after="105" w:line="400" w:lineRule="exact"/>
        <w:ind w:firstLineChars="0"/>
        <w:jc w:val="left"/>
        <w:rPr>
          <w:rFonts w:ascii="宋体" w:hAnsi="宋体" w:eastAsia="宋体" w:cs="宋体"/>
          <w:bCs/>
          <w:kern w:val="0"/>
          <w:sz w:val="28"/>
          <w:szCs w:val="28"/>
        </w:rPr>
      </w:pPr>
      <w:r>
        <w:rPr>
          <w:rFonts w:hint="eastAsia" w:ascii="宋体" w:hAnsi="宋体" w:eastAsia="宋体" w:cs="宋体"/>
          <w:bCs/>
          <w:kern w:val="0"/>
          <w:sz w:val="28"/>
          <w:szCs w:val="28"/>
        </w:rPr>
        <w:t>A楼和B楼机房、弱电间设备清洗维护，弱电间线缆整理维护；</w:t>
      </w:r>
    </w:p>
    <w:p w14:paraId="760DF5C7">
      <w:pPr>
        <w:pStyle w:val="4"/>
        <w:numPr>
          <w:ilvl w:val="0"/>
          <w:numId w:val="1"/>
        </w:numPr>
        <w:autoSpaceDN w:val="0"/>
        <w:snapToGrid w:val="0"/>
        <w:spacing w:after="105" w:line="400" w:lineRule="exact"/>
        <w:ind w:firstLineChars="0"/>
        <w:jc w:val="left"/>
        <w:rPr>
          <w:rFonts w:ascii="宋体" w:hAnsi="宋体" w:eastAsia="宋体" w:cs="宋体"/>
          <w:bCs/>
          <w:kern w:val="0"/>
          <w:sz w:val="28"/>
          <w:szCs w:val="28"/>
        </w:rPr>
      </w:pPr>
      <w:r>
        <w:rPr>
          <w:rFonts w:hint="eastAsia" w:ascii="宋体" w:hAnsi="宋体" w:eastAsia="宋体" w:cs="宋体"/>
          <w:bCs/>
          <w:kern w:val="0"/>
          <w:sz w:val="28"/>
          <w:szCs w:val="28"/>
        </w:rPr>
        <w:t>A、B、C、行政、科研、发热门诊楼等院区内网络基础设施维护，新增信息点位、点位维修</w:t>
      </w:r>
    </w:p>
    <w:p w14:paraId="022DB1A0">
      <w:pPr>
        <w:pStyle w:val="4"/>
        <w:numPr>
          <w:ilvl w:val="0"/>
          <w:numId w:val="1"/>
        </w:numPr>
        <w:autoSpaceDN w:val="0"/>
        <w:snapToGrid w:val="0"/>
        <w:spacing w:after="105" w:line="400" w:lineRule="exact"/>
        <w:ind w:firstLineChars="0"/>
        <w:jc w:val="left"/>
        <w:rPr>
          <w:rFonts w:ascii="宋体" w:hAnsi="宋体" w:eastAsia="宋体" w:cs="宋体"/>
          <w:bCs/>
          <w:kern w:val="0"/>
          <w:sz w:val="28"/>
          <w:szCs w:val="28"/>
        </w:rPr>
      </w:pPr>
      <w:r>
        <w:rPr>
          <w:rFonts w:hint="eastAsia" w:ascii="宋体" w:hAnsi="宋体" w:eastAsia="宋体" w:cs="宋体"/>
          <w:bCs/>
          <w:kern w:val="0"/>
          <w:sz w:val="28"/>
          <w:szCs w:val="28"/>
        </w:rPr>
        <w:t>院区内弱电间配线老旧模块维修替换</w:t>
      </w:r>
    </w:p>
    <w:p w14:paraId="6210C456">
      <w:pPr>
        <w:autoSpaceDN w:val="0"/>
        <w:snapToGrid w:val="0"/>
        <w:spacing w:after="105" w:line="400" w:lineRule="exact"/>
        <w:ind w:firstLine="450"/>
        <w:jc w:val="left"/>
        <w:rPr>
          <w:rFonts w:ascii="宋体" w:hAnsi="宋体" w:cs="宋体"/>
          <w:bCs/>
          <w:kern w:val="0"/>
          <w:sz w:val="28"/>
          <w:szCs w:val="28"/>
        </w:rPr>
      </w:pPr>
      <w:r>
        <w:rPr>
          <w:rFonts w:hint="eastAsia" w:ascii="宋体" w:hAnsi="宋体" w:cs="宋体"/>
          <w:bCs/>
          <w:kern w:val="0"/>
          <w:sz w:val="28"/>
          <w:szCs w:val="28"/>
        </w:rPr>
        <w:t>四、供应商资格要求：</w:t>
      </w:r>
    </w:p>
    <w:p w14:paraId="2298AEA5">
      <w:pPr>
        <w:autoSpaceDN w:val="0"/>
        <w:snapToGrid w:val="0"/>
        <w:spacing w:after="105" w:line="400" w:lineRule="exact"/>
        <w:ind w:firstLine="450"/>
        <w:jc w:val="left"/>
        <w:rPr>
          <w:rFonts w:ascii="宋体" w:hAnsi="宋体" w:cs="宋体"/>
          <w:bCs/>
          <w:kern w:val="0"/>
          <w:sz w:val="28"/>
          <w:szCs w:val="28"/>
        </w:rPr>
      </w:pPr>
      <w:r>
        <w:rPr>
          <w:rFonts w:hint="eastAsia" w:ascii="宋体" w:hAnsi="宋体" w:cs="宋体"/>
          <w:bCs/>
          <w:kern w:val="0"/>
          <w:sz w:val="28"/>
          <w:szCs w:val="28"/>
        </w:rPr>
        <w:t>1、供应商系具有独立法人资格，并具备相应的经营范围，且在法律上和财务上独立，合法运作，并独立于采购人和代理机构之外的天津本地注册的企业（需提供营业执照副本原件复印件并加盖公章）；</w:t>
      </w:r>
    </w:p>
    <w:p w14:paraId="0C7F038D">
      <w:pPr>
        <w:autoSpaceDN w:val="0"/>
        <w:snapToGrid w:val="0"/>
        <w:spacing w:after="105" w:line="400" w:lineRule="exact"/>
        <w:ind w:firstLine="450"/>
        <w:jc w:val="left"/>
        <w:rPr>
          <w:rFonts w:ascii="宋体" w:hAnsi="宋体" w:cs="宋体"/>
          <w:bCs/>
          <w:kern w:val="0"/>
          <w:sz w:val="28"/>
          <w:szCs w:val="28"/>
        </w:rPr>
      </w:pPr>
      <w:r>
        <w:rPr>
          <w:rFonts w:hint="eastAsia" w:ascii="宋体" w:hAnsi="宋体" w:cs="宋体"/>
          <w:bCs/>
          <w:kern w:val="0"/>
          <w:sz w:val="28"/>
          <w:szCs w:val="28"/>
        </w:rPr>
        <w:t>2、要求法定代表人或受权人参加开标会，如法定代表人参加，则需提供有效的供应商法人代表资格证明书和法定代表人身份证原件；如受权人参加开标会议，应提供法人代表资格证明书和法定代表人授权委托书，由受权人携带本人身份证原件参加开标会议；受权人必须是本单位员工；</w:t>
      </w:r>
    </w:p>
    <w:p w14:paraId="5DAE86C4">
      <w:pPr>
        <w:rPr>
          <w:sz w:val="28"/>
          <w:szCs w:val="28"/>
        </w:rPr>
      </w:pPr>
      <w:r>
        <w:rPr>
          <w:rFonts w:hint="eastAsia"/>
          <w:sz w:val="28"/>
          <w:szCs w:val="28"/>
        </w:rPr>
        <w:t>3、</w:t>
      </w:r>
      <w:r>
        <w:rPr>
          <w:sz w:val="28"/>
          <w:szCs w:val="28"/>
        </w:rPr>
        <w:t>评分因素</w:t>
      </w:r>
      <w:r>
        <w:rPr>
          <w:rFonts w:hint="eastAsia"/>
          <w:sz w:val="28"/>
          <w:szCs w:val="28"/>
        </w:rPr>
        <w:t>： 提供医疗行业相关案例合同复印件3个，每个3份</w:t>
      </w:r>
    </w:p>
    <w:p w14:paraId="44F029BE">
      <w:pPr>
        <w:rPr>
          <w:rFonts w:hint="default"/>
          <w:color w:val="FF0000"/>
          <w:sz w:val="28"/>
          <w:szCs w:val="28"/>
          <w:lang w:val="en-US" w:eastAsia="zh-CN"/>
        </w:rPr>
      </w:pPr>
      <w:r>
        <w:rPr>
          <w:rFonts w:hint="eastAsia"/>
          <w:color w:val="FF0000"/>
          <w:sz w:val="28"/>
          <w:szCs w:val="28"/>
          <w:lang w:val="en-US" w:eastAsia="zh-CN"/>
        </w:rPr>
        <w:t>注：请参加此次调研的厂商提交服务方案及相关服务案例及报价</w:t>
      </w:r>
      <w:bookmarkStart w:id="1" w:name="_GoBack"/>
      <w:bookmarkEnd w:id="1"/>
      <w:r>
        <w:rPr>
          <w:rFonts w:hint="eastAsia"/>
          <w:color w:val="FF0000"/>
          <w:sz w:val="28"/>
          <w:szCs w:val="28"/>
          <w:lang w:val="en-US" w:eastAsia="zh-CN"/>
        </w:rPr>
        <w:t>。</w:t>
      </w:r>
    </w:p>
    <w:p w14:paraId="08C40014">
      <w:pPr>
        <w:rPr>
          <w:sz w:val="28"/>
          <w:szCs w:val="28"/>
        </w:rPr>
      </w:pPr>
      <w:r>
        <w:rPr>
          <w:sz w:val="28"/>
          <w:szCs w:val="28"/>
        </w:rPr>
        <w:br w:type="page"/>
      </w:r>
    </w:p>
    <w:p w14:paraId="57F9589F">
      <w:pPr>
        <w:spacing w:line="360" w:lineRule="auto"/>
        <w:rPr>
          <w:rFonts w:hint="eastAsia"/>
          <w:sz w:val="28"/>
          <w:szCs w:val="28"/>
          <w:lang w:val="en-US" w:eastAsia="zh-CN"/>
        </w:rPr>
      </w:pPr>
      <w:r>
        <w:rPr>
          <w:rFonts w:hint="eastAsia"/>
          <w:sz w:val="28"/>
          <w:szCs w:val="28"/>
          <w:lang w:val="en-US" w:eastAsia="zh-CN"/>
        </w:rPr>
        <w:t>附件：</w:t>
      </w:r>
    </w:p>
    <w:p w14:paraId="15FF3C2B">
      <w:pPr>
        <w:spacing w:line="360" w:lineRule="auto"/>
        <w:rPr>
          <w:rFonts w:hint="eastAsia" w:eastAsia="宋体"/>
          <w:b/>
          <w:sz w:val="28"/>
          <w:szCs w:val="28"/>
          <w:lang w:eastAsia="zh-CN"/>
        </w:rPr>
      </w:pPr>
      <w:r>
        <w:rPr>
          <w:rFonts w:hint="eastAsia" w:ascii="宋体" w:hAnsi="宋体" w:cs="宋体"/>
          <w:bCs/>
          <w:kern w:val="0"/>
          <w:sz w:val="28"/>
          <w:szCs w:val="28"/>
          <w:lang w:val="en-US" w:eastAsia="zh-CN"/>
        </w:rPr>
        <w:t>一</w:t>
      </w:r>
      <w:r>
        <w:rPr>
          <w:rFonts w:hint="eastAsia" w:ascii="宋体" w:hAnsi="宋体" w:cs="宋体"/>
          <w:bCs/>
          <w:kern w:val="0"/>
          <w:sz w:val="28"/>
          <w:szCs w:val="28"/>
        </w:rPr>
        <w:t>、</w:t>
      </w:r>
      <w:bookmarkStart w:id="0" w:name="_Toc366607231"/>
      <w:r>
        <w:rPr>
          <w:rFonts w:hint="eastAsia"/>
          <w:b/>
          <w:sz w:val="28"/>
          <w:szCs w:val="28"/>
          <w:lang w:val="en-US" w:eastAsia="zh-CN"/>
        </w:rPr>
        <w:t>服务项目</w:t>
      </w:r>
    </w:p>
    <w:p w14:paraId="5B308076">
      <w:pPr>
        <w:spacing w:line="360" w:lineRule="auto"/>
        <w:rPr>
          <w:rFonts w:ascii="宋体" w:hAnsi="宋体" w:cs="宋体"/>
          <w:b/>
          <w:sz w:val="28"/>
          <w:szCs w:val="28"/>
        </w:rPr>
      </w:pPr>
      <w:r>
        <w:rPr>
          <w:rFonts w:hint="eastAsia" w:ascii="宋体" w:hAnsi="宋体" w:cs="宋体"/>
          <w:b/>
          <w:sz w:val="28"/>
          <w:szCs w:val="28"/>
        </w:rPr>
        <w:t>楼层接入间线缆整理、环境维护</w:t>
      </w:r>
    </w:p>
    <w:p w14:paraId="59185A46">
      <w:pPr>
        <w:spacing w:line="360" w:lineRule="auto"/>
        <w:rPr>
          <w:rFonts w:ascii="宋体" w:hAnsi="宋体" w:cs="宋体"/>
          <w:sz w:val="28"/>
          <w:szCs w:val="28"/>
        </w:rPr>
      </w:pPr>
      <w:r>
        <w:rPr>
          <w:rFonts w:hint="eastAsia" w:ascii="宋体" w:hAnsi="宋体" w:cs="宋体"/>
          <w:sz w:val="28"/>
          <w:szCs w:val="28"/>
        </w:rPr>
        <w:t>A楼、B楼弱电间</w:t>
      </w:r>
    </w:p>
    <w:p w14:paraId="374914B9">
      <w:pPr>
        <w:pStyle w:val="5"/>
        <w:numPr>
          <w:ilvl w:val="0"/>
          <w:numId w:val="2"/>
        </w:numPr>
        <w:spacing w:line="360" w:lineRule="auto"/>
        <w:ind w:firstLineChars="0"/>
        <w:rPr>
          <w:rFonts w:ascii="宋体" w:hAnsi="宋体" w:cs="宋体"/>
          <w:sz w:val="28"/>
          <w:szCs w:val="28"/>
        </w:rPr>
      </w:pPr>
      <w:r>
        <w:rPr>
          <w:rFonts w:hint="eastAsia" w:ascii="宋体" w:hAnsi="宋体" w:cs="宋体"/>
          <w:sz w:val="28"/>
          <w:szCs w:val="28"/>
        </w:rPr>
        <w:t>交换机、配线架编号</w:t>
      </w:r>
    </w:p>
    <w:p w14:paraId="0D4A76D0">
      <w:pPr>
        <w:spacing w:line="360" w:lineRule="auto"/>
        <w:ind w:firstLine="560" w:firstLineChars="200"/>
        <w:rPr>
          <w:rFonts w:ascii="宋体" w:hAnsi="宋体" w:cs="宋体"/>
          <w:sz w:val="28"/>
          <w:szCs w:val="28"/>
        </w:rPr>
      </w:pPr>
      <w:r>
        <w:rPr>
          <w:rFonts w:hint="eastAsia" w:ascii="宋体" w:hAnsi="宋体" w:cs="宋体"/>
          <w:sz w:val="28"/>
          <w:szCs w:val="28"/>
        </w:rPr>
        <w:t>各个弱电间机柜内配线架、内外网接入交换机编号处理，方便后期线缆跳接编号标签化。（老楼配合用户完成接入交换机替换工作）</w:t>
      </w:r>
    </w:p>
    <w:p w14:paraId="20AD2EF8">
      <w:pPr>
        <w:pStyle w:val="5"/>
        <w:numPr>
          <w:ilvl w:val="0"/>
          <w:numId w:val="2"/>
        </w:numPr>
        <w:spacing w:line="360" w:lineRule="auto"/>
        <w:ind w:firstLineChars="0"/>
        <w:rPr>
          <w:rFonts w:ascii="宋体" w:hAnsi="宋体" w:cs="宋体"/>
          <w:sz w:val="28"/>
          <w:szCs w:val="28"/>
        </w:rPr>
      </w:pPr>
      <w:r>
        <w:rPr>
          <w:rFonts w:hint="eastAsia" w:ascii="宋体" w:hAnsi="宋体" w:cs="宋体"/>
          <w:sz w:val="28"/>
          <w:szCs w:val="28"/>
        </w:rPr>
        <w:t>线缆整理</w:t>
      </w:r>
    </w:p>
    <w:p w14:paraId="2A3BE045">
      <w:pPr>
        <w:spacing w:line="360" w:lineRule="auto"/>
        <w:ind w:firstLine="560" w:firstLineChars="200"/>
        <w:rPr>
          <w:rFonts w:ascii="宋体" w:hAnsi="宋体" w:cs="宋体"/>
          <w:sz w:val="28"/>
          <w:szCs w:val="28"/>
        </w:rPr>
      </w:pPr>
      <w:r>
        <w:rPr>
          <w:rFonts w:hint="eastAsia" w:ascii="宋体" w:hAnsi="宋体" w:cs="宋体"/>
          <w:sz w:val="28"/>
          <w:szCs w:val="28"/>
        </w:rPr>
        <w:t>机柜单侧和顶部安装理线槽，从配线架到交换机逐条替换整理跳线，跳线2端标签化，线缆替换整理过程中闪断跳接，不影响用户使用；线缆绑扎全部使用开放式魔术贴轧带，便与后期使用和跳接管理。（注、替换手工制作老化跳线，成品跳线根据情况利旧使用）</w:t>
      </w:r>
    </w:p>
    <w:p w14:paraId="5D69956C">
      <w:pPr>
        <w:pStyle w:val="5"/>
        <w:numPr>
          <w:ilvl w:val="0"/>
          <w:numId w:val="2"/>
        </w:numPr>
        <w:spacing w:line="360" w:lineRule="auto"/>
        <w:ind w:firstLineChars="0"/>
        <w:rPr>
          <w:rFonts w:ascii="宋体" w:hAnsi="宋体" w:cs="宋体"/>
          <w:sz w:val="28"/>
          <w:szCs w:val="28"/>
        </w:rPr>
      </w:pPr>
      <w:r>
        <w:rPr>
          <w:rFonts w:hint="eastAsia" w:ascii="宋体" w:hAnsi="宋体" w:cs="宋体"/>
          <w:sz w:val="28"/>
          <w:szCs w:val="28"/>
        </w:rPr>
        <w:t>故障处理和业务保证</w:t>
      </w:r>
    </w:p>
    <w:p w14:paraId="54D64CE2">
      <w:pPr>
        <w:spacing w:line="360" w:lineRule="auto"/>
        <w:ind w:firstLine="560" w:firstLineChars="200"/>
        <w:rPr>
          <w:rFonts w:ascii="宋体" w:hAnsi="宋体" w:cs="宋体"/>
          <w:sz w:val="28"/>
          <w:szCs w:val="28"/>
        </w:rPr>
      </w:pPr>
      <w:r>
        <w:rPr>
          <w:rFonts w:hint="eastAsia" w:ascii="宋体" w:hAnsi="宋体" w:cs="宋体"/>
          <w:sz w:val="28"/>
          <w:szCs w:val="28"/>
        </w:rPr>
        <w:t>线缆整理注意线缆保护，确保线缆连通性的前提下，整理线缆；对于跳线替换过程中可能出现的局部点位连通性故障及时维修。</w:t>
      </w:r>
    </w:p>
    <w:p w14:paraId="33A1B338">
      <w:pPr>
        <w:pStyle w:val="4"/>
        <w:numPr>
          <w:ilvl w:val="0"/>
          <w:numId w:val="2"/>
        </w:numPr>
        <w:spacing w:line="360" w:lineRule="auto"/>
        <w:ind w:firstLineChars="0"/>
        <w:rPr>
          <w:rFonts w:ascii="宋体" w:hAnsi="宋体" w:eastAsia="宋体" w:cs="宋体"/>
          <w:sz w:val="28"/>
          <w:szCs w:val="28"/>
        </w:rPr>
      </w:pPr>
      <w:r>
        <w:rPr>
          <w:rFonts w:hint="eastAsia" w:ascii="宋体" w:hAnsi="宋体" w:eastAsia="宋体" w:cs="宋体"/>
          <w:sz w:val="28"/>
          <w:szCs w:val="28"/>
        </w:rPr>
        <w:t>弱电间设备在线清洗维护</w:t>
      </w:r>
    </w:p>
    <w:p w14:paraId="548E9F88">
      <w:pPr>
        <w:spacing w:line="360" w:lineRule="auto"/>
        <w:rPr>
          <w:rFonts w:ascii="宋体" w:hAnsi="宋体" w:cs="宋体"/>
          <w:sz w:val="28"/>
          <w:szCs w:val="28"/>
        </w:rPr>
      </w:pPr>
      <w:r>
        <w:rPr>
          <w:rFonts w:hint="eastAsia" w:ascii="宋体" w:hAnsi="宋体" w:cs="宋体"/>
          <w:sz w:val="28"/>
          <w:szCs w:val="28"/>
        </w:rPr>
        <w:t xml:space="preserve">     在线清洗，不终端业务的前提下，清洗交换机散热口、风扇、板卡、端口积尘，确保设备散热通风，稳定运行</w:t>
      </w:r>
    </w:p>
    <w:p w14:paraId="6977F287">
      <w:pPr>
        <w:pStyle w:val="5"/>
        <w:numPr>
          <w:ilvl w:val="0"/>
          <w:numId w:val="2"/>
        </w:numPr>
        <w:spacing w:line="360" w:lineRule="auto"/>
        <w:ind w:firstLineChars="0"/>
        <w:rPr>
          <w:rFonts w:ascii="宋体" w:hAnsi="宋体" w:cs="宋体"/>
          <w:sz w:val="28"/>
          <w:szCs w:val="28"/>
        </w:rPr>
      </w:pPr>
      <w:r>
        <w:rPr>
          <w:rFonts w:hint="eastAsia" w:ascii="宋体" w:hAnsi="宋体" w:cs="宋体"/>
          <w:sz w:val="28"/>
          <w:szCs w:val="28"/>
        </w:rPr>
        <w:t>弱电间基础环境清洁维护</w:t>
      </w:r>
    </w:p>
    <w:p w14:paraId="716F4DC6">
      <w:pPr>
        <w:spacing w:line="360" w:lineRule="auto"/>
        <w:ind w:firstLine="560" w:firstLineChars="200"/>
        <w:rPr>
          <w:rFonts w:ascii="宋体" w:hAnsi="宋体" w:cs="宋体"/>
          <w:sz w:val="28"/>
          <w:szCs w:val="28"/>
        </w:rPr>
      </w:pPr>
      <w:r>
        <w:rPr>
          <w:rFonts w:hint="eastAsia" w:ascii="宋体" w:hAnsi="宋体" w:cs="宋体"/>
          <w:sz w:val="28"/>
          <w:szCs w:val="28"/>
        </w:rPr>
        <w:t>清理弱电间无关杂物，整体吸尘处理，擦拭机柜内外、托派、机柜门尘土；内务清洁整理；地面擦拭，局部去污修复处理。</w:t>
      </w:r>
    </w:p>
    <w:p w14:paraId="50D72404">
      <w:pPr>
        <w:pStyle w:val="5"/>
        <w:numPr>
          <w:ilvl w:val="0"/>
          <w:numId w:val="2"/>
        </w:numPr>
        <w:spacing w:line="360" w:lineRule="auto"/>
        <w:ind w:firstLineChars="0"/>
        <w:rPr>
          <w:rFonts w:ascii="宋体" w:hAnsi="宋体" w:cs="宋体"/>
          <w:sz w:val="28"/>
          <w:szCs w:val="28"/>
        </w:rPr>
      </w:pPr>
      <w:r>
        <w:rPr>
          <w:rFonts w:hint="eastAsia" w:ascii="宋体" w:hAnsi="宋体" w:cs="宋体"/>
          <w:sz w:val="28"/>
          <w:szCs w:val="28"/>
        </w:rPr>
        <w:t>阶段性维护</w:t>
      </w:r>
    </w:p>
    <w:p w14:paraId="04D5E901">
      <w:pPr>
        <w:spacing w:line="360" w:lineRule="auto"/>
        <w:ind w:firstLine="560" w:firstLineChars="200"/>
        <w:rPr>
          <w:rFonts w:ascii="宋体" w:hAnsi="宋体" w:cs="宋体"/>
          <w:sz w:val="28"/>
          <w:szCs w:val="28"/>
        </w:rPr>
      </w:pPr>
      <w:r>
        <w:rPr>
          <w:rFonts w:hint="eastAsia" w:ascii="宋体" w:hAnsi="宋体" w:cs="宋体"/>
          <w:sz w:val="28"/>
          <w:szCs w:val="28"/>
        </w:rPr>
        <w:t>对于调整、新增跳接线缆规范性整理，标签化处理；清洗设备、配线架、线缆积尘；基础环境清洁维护。</w:t>
      </w:r>
    </w:p>
    <w:p w14:paraId="4DD2ACA4">
      <w:pPr>
        <w:spacing w:line="360" w:lineRule="auto"/>
        <w:rPr>
          <w:rFonts w:ascii="宋体" w:hAnsi="宋体" w:cs="宋体"/>
          <w:b/>
          <w:sz w:val="28"/>
          <w:szCs w:val="28"/>
        </w:rPr>
      </w:pPr>
      <w:r>
        <w:rPr>
          <w:rFonts w:hint="eastAsia" w:ascii="宋体" w:hAnsi="宋体" w:cs="宋体"/>
          <w:b/>
          <w:sz w:val="28"/>
          <w:szCs w:val="28"/>
        </w:rPr>
        <w:t>核心机房清洗及基础环境维护</w:t>
      </w:r>
    </w:p>
    <w:p w14:paraId="68336281">
      <w:pPr>
        <w:spacing w:line="360" w:lineRule="auto"/>
        <w:rPr>
          <w:rFonts w:ascii="宋体" w:hAnsi="宋体" w:cs="宋体"/>
          <w:sz w:val="28"/>
          <w:szCs w:val="28"/>
        </w:rPr>
      </w:pPr>
      <w:r>
        <w:rPr>
          <w:rFonts w:hint="eastAsia" w:ascii="宋体" w:hAnsi="宋体" w:cs="宋体"/>
          <w:sz w:val="28"/>
          <w:szCs w:val="28"/>
        </w:rPr>
        <w:t>1、机房设备在线清洗维护</w:t>
      </w:r>
    </w:p>
    <w:p w14:paraId="2B86FAF9">
      <w:pPr>
        <w:spacing w:line="360" w:lineRule="auto"/>
        <w:ind w:firstLine="560" w:firstLineChars="200"/>
        <w:rPr>
          <w:rFonts w:ascii="宋体" w:hAnsi="宋体" w:cs="宋体"/>
          <w:sz w:val="28"/>
          <w:szCs w:val="28"/>
        </w:rPr>
      </w:pPr>
      <w:r>
        <w:rPr>
          <w:rFonts w:hint="eastAsia" w:ascii="宋体" w:hAnsi="宋体" w:cs="宋体"/>
          <w:sz w:val="28"/>
          <w:szCs w:val="28"/>
        </w:rPr>
        <w:t>在线、不中断业务的前提下清洗机房设备（交换机、服务器、存储等）积尘污染。清洗板卡、电源模块、散热风扇、端口内积尘污染。</w:t>
      </w:r>
    </w:p>
    <w:p w14:paraId="4F12B05A">
      <w:pPr>
        <w:spacing w:line="360" w:lineRule="auto"/>
        <w:rPr>
          <w:rFonts w:ascii="宋体" w:hAnsi="宋体" w:cs="宋体"/>
          <w:sz w:val="28"/>
          <w:szCs w:val="28"/>
        </w:rPr>
      </w:pPr>
      <w:r>
        <w:rPr>
          <w:rFonts w:hint="eastAsia" w:ascii="宋体" w:hAnsi="宋体" w:cs="宋体"/>
          <w:sz w:val="28"/>
          <w:szCs w:val="28"/>
        </w:rPr>
        <w:t>2、机房基础设施环境清洁维护</w:t>
      </w:r>
    </w:p>
    <w:p w14:paraId="25CDD3D8">
      <w:pPr>
        <w:spacing w:line="360" w:lineRule="auto"/>
        <w:ind w:firstLine="560" w:firstLineChars="200"/>
        <w:rPr>
          <w:rFonts w:ascii="宋体" w:hAnsi="宋体" w:cs="宋体"/>
          <w:sz w:val="28"/>
          <w:szCs w:val="28"/>
        </w:rPr>
      </w:pPr>
      <w:r>
        <w:rPr>
          <w:rFonts w:hint="eastAsia" w:ascii="宋体" w:hAnsi="宋体" w:cs="宋体"/>
          <w:sz w:val="28"/>
          <w:szCs w:val="28"/>
        </w:rPr>
        <w:t>逐块进行防静电地板下吸尘、清理杂物处理；对于凌乱线缆尽可能在保证连通性的前提下整理到线槽内；清理施工遗留物、废弃线缆、跳线、光纤等（贵重工程遗留模块，板卡等注意回收后，交付用户保管）。机柜内外、门、顶部、底部擦拭去污、清理杂物；机房护墙板擦拭去污处理；防静电地板擦拭去污处理，破损或划痕地板局部调整，保证机房整体美观。</w:t>
      </w:r>
    </w:p>
    <w:p w14:paraId="58DD22A2">
      <w:pPr>
        <w:spacing w:line="360" w:lineRule="auto"/>
        <w:rPr>
          <w:rFonts w:ascii="宋体" w:hAnsi="宋体" w:cs="宋体"/>
          <w:sz w:val="28"/>
          <w:szCs w:val="28"/>
        </w:rPr>
      </w:pPr>
      <w:r>
        <w:rPr>
          <w:rFonts w:hint="eastAsia" w:ascii="宋体" w:hAnsi="宋体" w:cs="宋体"/>
          <w:sz w:val="28"/>
          <w:szCs w:val="28"/>
        </w:rPr>
        <w:t>3、机房内务整理和清洁</w:t>
      </w:r>
    </w:p>
    <w:p w14:paraId="1E18D2FC">
      <w:pPr>
        <w:spacing w:line="360" w:lineRule="auto"/>
        <w:ind w:firstLine="560" w:firstLineChars="200"/>
        <w:rPr>
          <w:rFonts w:ascii="宋体" w:hAnsi="宋体" w:cs="宋体"/>
          <w:sz w:val="28"/>
          <w:szCs w:val="28"/>
        </w:rPr>
      </w:pPr>
      <w:r>
        <w:rPr>
          <w:rFonts w:hint="eastAsia" w:ascii="宋体" w:hAnsi="宋体" w:cs="宋体"/>
          <w:sz w:val="28"/>
          <w:szCs w:val="28"/>
        </w:rPr>
        <w:t>机房空调室内机组外壳、电控板卡清洗维护等，协助用户完成机房杂物清理，营造一个整洁、干净的机房环境。</w:t>
      </w:r>
    </w:p>
    <w:p w14:paraId="7312EBC0">
      <w:pPr>
        <w:spacing w:line="360" w:lineRule="auto"/>
        <w:rPr>
          <w:rFonts w:ascii="宋体" w:hAnsi="宋体" w:cs="宋体"/>
          <w:b/>
          <w:sz w:val="28"/>
          <w:szCs w:val="28"/>
        </w:rPr>
      </w:pPr>
      <w:r>
        <w:rPr>
          <w:rFonts w:hint="eastAsia" w:ascii="宋体" w:hAnsi="宋体" w:cs="宋体"/>
          <w:b/>
          <w:sz w:val="28"/>
          <w:szCs w:val="28"/>
        </w:rPr>
        <w:t>网络基础运行维护</w:t>
      </w:r>
    </w:p>
    <w:p w14:paraId="575624AF">
      <w:pPr>
        <w:spacing w:line="360" w:lineRule="auto"/>
        <w:ind w:firstLine="420"/>
        <w:rPr>
          <w:rFonts w:ascii="宋体" w:hAnsi="宋体" w:cs="宋体"/>
          <w:sz w:val="28"/>
          <w:szCs w:val="28"/>
        </w:rPr>
      </w:pPr>
      <w:r>
        <w:rPr>
          <w:rFonts w:hint="eastAsia" w:ascii="宋体" w:hAnsi="宋体" w:cs="宋体"/>
          <w:sz w:val="28"/>
          <w:szCs w:val="28"/>
        </w:rPr>
        <w:t>主要涉及A、B、C、行政、发热门诊、科研楼等院区内网络信息点位维修、排除障碍；新增点位布线、调测，配合管理人员完成新增、调整等日常运维。</w:t>
      </w:r>
    </w:p>
    <w:p w14:paraId="39F89121">
      <w:pPr>
        <w:spacing w:line="360" w:lineRule="auto"/>
        <w:rPr>
          <w:rFonts w:ascii="宋体" w:hAnsi="宋体" w:cs="宋体"/>
          <w:b/>
          <w:sz w:val="28"/>
          <w:szCs w:val="28"/>
        </w:rPr>
      </w:pPr>
      <w:r>
        <w:rPr>
          <w:rFonts w:hint="eastAsia" w:ascii="宋体" w:hAnsi="宋体" w:cs="宋体"/>
          <w:b/>
          <w:sz w:val="28"/>
          <w:szCs w:val="28"/>
        </w:rPr>
        <w:t>弱电间内配线架老旧模块替换</w:t>
      </w:r>
    </w:p>
    <w:p w14:paraId="581C6DEF">
      <w:pPr>
        <w:spacing w:line="360" w:lineRule="auto"/>
        <w:ind w:firstLine="555"/>
        <w:rPr>
          <w:rFonts w:hint="eastAsia" w:ascii="宋体" w:hAnsi="宋体" w:cs="宋体"/>
          <w:sz w:val="28"/>
          <w:szCs w:val="28"/>
        </w:rPr>
      </w:pPr>
      <w:r>
        <w:rPr>
          <w:rFonts w:hint="eastAsia" w:ascii="宋体" w:hAnsi="宋体" w:cs="宋体"/>
          <w:sz w:val="28"/>
          <w:szCs w:val="28"/>
        </w:rPr>
        <w:t>A楼弱电间内配线架上老化、开裂、损坏模块的替换工作。在不严重影响网络使用的前提下完成替换工作，单一模块、单一线缆逐个替换。</w:t>
      </w:r>
    </w:p>
    <w:tbl>
      <w:tblPr>
        <w:tblStyle w:val="2"/>
        <w:tblW w:w="8940" w:type="dxa"/>
        <w:tblInd w:w="93" w:type="dxa"/>
        <w:tblLayout w:type="autofit"/>
        <w:tblCellMar>
          <w:top w:w="0" w:type="dxa"/>
          <w:left w:w="108" w:type="dxa"/>
          <w:bottom w:w="0" w:type="dxa"/>
          <w:right w:w="108" w:type="dxa"/>
        </w:tblCellMar>
      </w:tblPr>
      <w:tblGrid>
        <w:gridCol w:w="483"/>
        <w:gridCol w:w="670"/>
        <w:gridCol w:w="1407"/>
        <w:gridCol w:w="2255"/>
        <w:gridCol w:w="2679"/>
        <w:gridCol w:w="482"/>
        <w:gridCol w:w="482"/>
        <w:gridCol w:w="616"/>
      </w:tblGrid>
      <w:tr w14:paraId="34D74044">
        <w:tblPrEx>
          <w:tblCellMar>
            <w:top w:w="0" w:type="dxa"/>
            <w:left w:w="108" w:type="dxa"/>
            <w:bottom w:w="0" w:type="dxa"/>
            <w:right w:w="108" w:type="dxa"/>
          </w:tblCellMar>
        </w:tblPrEx>
        <w:trPr>
          <w:trHeight w:val="435" w:hRule="atLeast"/>
        </w:trPr>
        <w:tc>
          <w:tcPr>
            <w:tcW w:w="8940" w:type="dxa"/>
            <w:gridSpan w:val="8"/>
            <w:tcBorders>
              <w:top w:val="nil"/>
              <w:left w:val="nil"/>
              <w:bottom w:val="single" w:color="auto" w:sz="8" w:space="0"/>
              <w:right w:val="nil"/>
            </w:tcBorders>
            <w:shd w:val="clear" w:color="auto" w:fill="auto"/>
            <w:vAlign w:val="bottom"/>
          </w:tcPr>
          <w:p w14:paraId="40BF1585">
            <w:pPr>
              <w:widowControl/>
              <w:jc w:val="center"/>
              <w:rPr>
                <w:rFonts w:ascii="宋体" w:hAnsi="宋体" w:cs="宋体"/>
                <w:b/>
                <w:bCs/>
                <w:kern w:val="0"/>
                <w:sz w:val="20"/>
              </w:rPr>
            </w:pPr>
            <w:r>
              <w:rPr>
                <w:rFonts w:hint="eastAsia" w:ascii="宋体" w:hAnsi="宋体" w:cs="宋体"/>
                <w:b/>
                <w:bCs/>
                <w:kern w:val="0"/>
                <w:sz w:val="20"/>
              </w:rPr>
              <w:t>天津医科大学第二医院机房设备清洗和网络基础环境维护（2023年度）</w:t>
            </w:r>
          </w:p>
        </w:tc>
      </w:tr>
      <w:tr w14:paraId="4DCDD0A0">
        <w:tblPrEx>
          <w:tblCellMar>
            <w:top w:w="0" w:type="dxa"/>
            <w:left w:w="108" w:type="dxa"/>
            <w:bottom w:w="0" w:type="dxa"/>
            <w:right w:w="108" w:type="dxa"/>
          </w:tblCellMar>
        </w:tblPrEx>
        <w:trPr>
          <w:trHeight w:val="285" w:hRule="atLeast"/>
        </w:trPr>
        <w:tc>
          <w:tcPr>
            <w:tcW w:w="483" w:type="dxa"/>
            <w:tcBorders>
              <w:top w:val="nil"/>
              <w:left w:val="single" w:color="auto" w:sz="8" w:space="0"/>
              <w:bottom w:val="single" w:color="auto" w:sz="4" w:space="0"/>
              <w:right w:val="single" w:color="auto" w:sz="4" w:space="0"/>
            </w:tcBorders>
            <w:shd w:val="clear" w:color="000000" w:fill="CCFFCC"/>
            <w:noWrap/>
            <w:vAlign w:val="bottom"/>
          </w:tcPr>
          <w:p w14:paraId="64F92EB1">
            <w:pPr>
              <w:widowControl/>
              <w:jc w:val="center"/>
              <w:rPr>
                <w:rFonts w:ascii="宋体" w:hAnsi="宋体" w:cs="宋体"/>
                <w:b/>
                <w:bCs/>
                <w:kern w:val="0"/>
                <w:sz w:val="20"/>
              </w:rPr>
            </w:pPr>
            <w:r>
              <w:rPr>
                <w:rFonts w:hint="eastAsia" w:ascii="宋体" w:hAnsi="宋体" w:cs="宋体"/>
                <w:b/>
                <w:bCs/>
                <w:kern w:val="0"/>
                <w:sz w:val="20"/>
              </w:rPr>
              <w:t>序号</w:t>
            </w:r>
          </w:p>
        </w:tc>
        <w:tc>
          <w:tcPr>
            <w:tcW w:w="670" w:type="dxa"/>
            <w:tcBorders>
              <w:top w:val="nil"/>
              <w:left w:val="nil"/>
              <w:bottom w:val="single" w:color="auto" w:sz="4" w:space="0"/>
              <w:right w:val="single" w:color="auto" w:sz="4" w:space="0"/>
            </w:tcBorders>
            <w:shd w:val="clear" w:color="000000" w:fill="CCFFCC"/>
            <w:noWrap/>
            <w:vAlign w:val="bottom"/>
          </w:tcPr>
          <w:p w14:paraId="0BBF645D">
            <w:pPr>
              <w:widowControl/>
              <w:jc w:val="center"/>
              <w:rPr>
                <w:rFonts w:ascii="宋体" w:hAnsi="宋体" w:cs="宋体"/>
                <w:b/>
                <w:bCs/>
                <w:kern w:val="0"/>
                <w:sz w:val="20"/>
              </w:rPr>
            </w:pPr>
            <w:r>
              <w:rPr>
                <w:rFonts w:hint="eastAsia" w:ascii="宋体" w:hAnsi="宋体" w:cs="宋体"/>
                <w:b/>
                <w:bCs/>
                <w:kern w:val="0"/>
                <w:sz w:val="20"/>
              </w:rPr>
              <w:t>机柜</w:t>
            </w:r>
          </w:p>
        </w:tc>
        <w:tc>
          <w:tcPr>
            <w:tcW w:w="1407" w:type="dxa"/>
            <w:tcBorders>
              <w:top w:val="nil"/>
              <w:left w:val="nil"/>
              <w:bottom w:val="single" w:color="auto" w:sz="4" w:space="0"/>
              <w:right w:val="single" w:color="auto" w:sz="4" w:space="0"/>
            </w:tcBorders>
            <w:shd w:val="clear" w:color="000000" w:fill="CCFFCC"/>
            <w:noWrap/>
            <w:vAlign w:val="bottom"/>
          </w:tcPr>
          <w:p w14:paraId="26890F61">
            <w:pPr>
              <w:widowControl/>
              <w:jc w:val="center"/>
              <w:rPr>
                <w:rFonts w:ascii="宋体" w:hAnsi="宋体" w:cs="宋体"/>
                <w:b/>
                <w:bCs/>
                <w:kern w:val="0"/>
                <w:sz w:val="20"/>
              </w:rPr>
            </w:pPr>
            <w:r>
              <w:rPr>
                <w:rFonts w:hint="eastAsia" w:ascii="宋体" w:hAnsi="宋体" w:cs="宋体"/>
                <w:b/>
                <w:bCs/>
                <w:kern w:val="0"/>
                <w:sz w:val="20"/>
              </w:rPr>
              <w:t>设备型号</w:t>
            </w:r>
          </w:p>
        </w:tc>
        <w:tc>
          <w:tcPr>
            <w:tcW w:w="2255" w:type="dxa"/>
            <w:tcBorders>
              <w:top w:val="nil"/>
              <w:left w:val="nil"/>
              <w:bottom w:val="single" w:color="auto" w:sz="4" w:space="0"/>
              <w:right w:val="single" w:color="auto" w:sz="4" w:space="0"/>
            </w:tcBorders>
            <w:shd w:val="clear" w:color="000000" w:fill="CCFFCC"/>
            <w:noWrap/>
            <w:vAlign w:val="bottom"/>
          </w:tcPr>
          <w:p w14:paraId="545E34AE">
            <w:pPr>
              <w:widowControl/>
              <w:jc w:val="center"/>
              <w:rPr>
                <w:rFonts w:ascii="宋体" w:hAnsi="宋体" w:cs="宋体"/>
                <w:b/>
                <w:bCs/>
                <w:kern w:val="0"/>
                <w:sz w:val="20"/>
              </w:rPr>
            </w:pPr>
            <w:r>
              <w:rPr>
                <w:rFonts w:hint="eastAsia" w:ascii="宋体" w:hAnsi="宋体" w:cs="宋体"/>
                <w:b/>
                <w:bCs/>
                <w:kern w:val="0"/>
                <w:sz w:val="20"/>
              </w:rPr>
              <w:t>设备描述</w:t>
            </w:r>
          </w:p>
        </w:tc>
        <w:tc>
          <w:tcPr>
            <w:tcW w:w="2679" w:type="dxa"/>
            <w:tcBorders>
              <w:top w:val="nil"/>
              <w:left w:val="nil"/>
              <w:bottom w:val="single" w:color="auto" w:sz="4" w:space="0"/>
              <w:right w:val="single" w:color="auto" w:sz="4" w:space="0"/>
            </w:tcBorders>
            <w:shd w:val="clear" w:color="000000" w:fill="CCFFCC"/>
            <w:noWrap/>
            <w:vAlign w:val="bottom"/>
          </w:tcPr>
          <w:p w14:paraId="41B38D5C">
            <w:pPr>
              <w:widowControl/>
              <w:jc w:val="center"/>
              <w:rPr>
                <w:rFonts w:ascii="宋体" w:hAnsi="宋体" w:cs="宋体"/>
                <w:b/>
                <w:bCs/>
                <w:kern w:val="0"/>
                <w:sz w:val="20"/>
              </w:rPr>
            </w:pPr>
            <w:r>
              <w:rPr>
                <w:rFonts w:hint="eastAsia" w:ascii="宋体" w:hAnsi="宋体" w:cs="宋体"/>
                <w:b/>
                <w:bCs/>
                <w:kern w:val="0"/>
                <w:sz w:val="20"/>
              </w:rPr>
              <w:t>清洗项目描述</w:t>
            </w:r>
          </w:p>
        </w:tc>
        <w:tc>
          <w:tcPr>
            <w:tcW w:w="482" w:type="dxa"/>
            <w:tcBorders>
              <w:top w:val="nil"/>
              <w:left w:val="nil"/>
              <w:bottom w:val="single" w:color="auto" w:sz="4" w:space="0"/>
              <w:right w:val="single" w:color="auto" w:sz="4" w:space="0"/>
            </w:tcBorders>
            <w:shd w:val="clear" w:color="000000" w:fill="CCFFCC"/>
            <w:noWrap/>
            <w:vAlign w:val="bottom"/>
          </w:tcPr>
          <w:p w14:paraId="763C832F">
            <w:pPr>
              <w:widowControl/>
              <w:jc w:val="center"/>
              <w:rPr>
                <w:rFonts w:ascii="宋体" w:hAnsi="宋体" w:cs="宋体"/>
                <w:b/>
                <w:bCs/>
                <w:kern w:val="0"/>
                <w:sz w:val="20"/>
              </w:rPr>
            </w:pPr>
            <w:r>
              <w:rPr>
                <w:rFonts w:hint="eastAsia" w:ascii="宋体" w:hAnsi="宋体" w:cs="宋体"/>
                <w:b/>
                <w:bCs/>
                <w:kern w:val="0"/>
                <w:sz w:val="20"/>
              </w:rPr>
              <w:t>方式</w:t>
            </w:r>
          </w:p>
        </w:tc>
        <w:tc>
          <w:tcPr>
            <w:tcW w:w="482" w:type="dxa"/>
            <w:tcBorders>
              <w:top w:val="nil"/>
              <w:left w:val="nil"/>
              <w:bottom w:val="single" w:color="auto" w:sz="4" w:space="0"/>
              <w:right w:val="single" w:color="auto" w:sz="4" w:space="0"/>
            </w:tcBorders>
            <w:shd w:val="clear" w:color="000000" w:fill="CCFFCC"/>
            <w:noWrap/>
            <w:vAlign w:val="bottom"/>
          </w:tcPr>
          <w:p w14:paraId="1459D80F">
            <w:pPr>
              <w:widowControl/>
              <w:jc w:val="center"/>
              <w:rPr>
                <w:rFonts w:ascii="宋体" w:hAnsi="宋体" w:cs="宋体"/>
                <w:b/>
                <w:bCs/>
                <w:kern w:val="0"/>
                <w:sz w:val="20"/>
              </w:rPr>
            </w:pPr>
            <w:r>
              <w:rPr>
                <w:rFonts w:hint="eastAsia" w:ascii="宋体" w:hAnsi="宋体" w:cs="宋体"/>
                <w:b/>
                <w:bCs/>
                <w:kern w:val="0"/>
                <w:sz w:val="20"/>
              </w:rPr>
              <w:t>单位</w:t>
            </w:r>
          </w:p>
        </w:tc>
        <w:tc>
          <w:tcPr>
            <w:tcW w:w="482" w:type="dxa"/>
            <w:tcBorders>
              <w:top w:val="nil"/>
              <w:left w:val="nil"/>
              <w:bottom w:val="single" w:color="auto" w:sz="4" w:space="0"/>
              <w:right w:val="single" w:color="auto" w:sz="4" w:space="0"/>
            </w:tcBorders>
            <w:shd w:val="clear" w:color="000000" w:fill="CCFFCC"/>
            <w:noWrap/>
            <w:vAlign w:val="bottom"/>
          </w:tcPr>
          <w:p w14:paraId="2A02BCFC">
            <w:pPr>
              <w:widowControl/>
              <w:jc w:val="center"/>
              <w:rPr>
                <w:rFonts w:ascii="宋体" w:hAnsi="宋体" w:cs="宋体"/>
                <w:b/>
                <w:bCs/>
                <w:kern w:val="0"/>
                <w:sz w:val="20"/>
              </w:rPr>
            </w:pPr>
            <w:r>
              <w:rPr>
                <w:rFonts w:hint="eastAsia" w:ascii="宋体" w:hAnsi="宋体" w:cs="宋体"/>
                <w:b/>
                <w:bCs/>
                <w:kern w:val="0"/>
                <w:sz w:val="20"/>
              </w:rPr>
              <w:t>数量</w:t>
            </w:r>
          </w:p>
        </w:tc>
      </w:tr>
      <w:tr w14:paraId="16CBC75F">
        <w:tblPrEx>
          <w:tblCellMar>
            <w:top w:w="0" w:type="dxa"/>
            <w:left w:w="108" w:type="dxa"/>
            <w:bottom w:w="0" w:type="dxa"/>
            <w:right w:w="108" w:type="dxa"/>
          </w:tblCellMar>
        </w:tblPrEx>
        <w:trPr>
          <w:trHeight w:val="600" w:hRule="atLeast"/>
        </w:trPr>
        <w:tc>
          <w:tcPr>
            <w:tcW w:w="483" w:type="dxa"/>
            <w:vMerge w:val="restart"/>
            <w:tcBorders>
              <w:top w:val="nil"/>
              <w:left w:val="single" w:color="auto" w:sz="8" w:space="0"/>
              <w:bottom w:val="single" w:color="000000" w:sz="4" w:space="0"/>
              <w:right w:val="single" w:color="auto" w:sz="4" w:space="0"/>
            </w:tcBorders>
            <w:shd w:val="clear" w:color="auto" w:fill="auto"/>
            <w:noWrap/>
            <w:vAlign w:val="bottom"/>
          </w:tcPr>
          <w:p w14:paraId="22315AA9">
            <w:pPr>
              <w:widowControl/>
              <w:jc w:val="center"/>
              <w:rPr>
                <w:rFonts w:ascii="宋体" w:hAnsi="宋体" w:cs="宋体"/>
                <w:kern w:val="0"/>
                <w:sz w:val="20"/>
              </w:rPr>
            </w:pPr>
            <w:r>
              <w:rPr>
                <w:rFonts w:hint="eastAsia" w:ascii="宋体" w:hAnsi="宋体" w:cs="宋体"/>
                <w:kern w:val="0"/>
                <w:sz w:val="20"/>
              </w:rPr>
              <w:t>1</w:t>
            </w:r>
          </w:p>
        </w:tc>
        <w:tc>
          <w:tcPr>
            <w:tcW w:w="670" w:type="dxa"/>
            <w:vMerge w:val="restart"/>
            <w:tcBorders>
              <w:top w:val="nil"/>
              <w:left w:val="single" w:color="auto" w:sz="4" w:space="0"/>
              <w:bottom w:val="single" w:color="auto" w:sz="4" w:space="0"/>
              <w:right w:val="single" w:color="auto" w:sz="4" w:space="0"/>
            </w:tcBorders>
            <w:shd w:val="clear" w:color="auto" w:fill="auto"/>
            <w:vAlign w:val="bottom"/>
          </w:tcPr>
          <w:p w14:paraId="51A9C3A8">
            <w:pPr>
              <w:widowControl/>
              <w:jc w:val="center"/>
              <w:rPr>
                <w:rFonts w:ascii="宋体" w:hAnsi="宋体" w:cs="宋体"/>
                <w:kern w:val="0"/>
                <w:sz w:val="20"/>
              </w:rPr>
            </w:pPr>
            <w:r>
              <w:rPr>
                <w:rFonts w:hint="eastAsia" w:ascii="宋体" w:hAnsi="宋体" w:cs="宋体"/>
                <w:kern w:val="0"/>
                <w:sz w:val="20"/>
              </w:rPr>
              <w:t>在线清洗设备机柜</w:t>
            </w:r>
          </w:p>
        </w:tc>
        <w:tc>
          <w:tcPr>
            <w:tcW w:w="1407" w:type="dxa"/>
            <w:vMerge w:val="restart"/>
            <w:tcBorders>
              <w:top w:val="nil"/>
              <w:left w:val="single" w:color="auto" w:sz="4" w:space="0"/>
              <w:bottom w:val="single" w:color="auto" w:sz="4" w:space="0"/>
              <w:right w:val="single" w:color="auto" w:sz="4" w:space="0"/>
            </w:tcBorders>
            <w:shd w:val="clear" w:color="auto" w:fill="auto"/>
            <w:vAlign w:val="bottom"/>
          </w:tcPr>
          <w:p w14:paraId="2B8C58FA">
            <w:pPr>
              <w:widowControl/>
              <w:jc w:val="center"/>
              <w:rPr>
                <w:rFonts w:ascii="宋体" w:hAnsi="宋体" w:cs="宋体"/>
                <w:kern w:val="0"/>
                <w:sz w:val="20"/>
              </w:rPr>
            </w:pPr>
            <w:r>
              <w:rPr>
                <w:rFonts w:hint="eastAsia" w:ascii="宋体" w:hAnsi="宋体" w:cs="宋体"/>
                <w:kern w:val="0"/>
                <w:sz w:val="20"/>
              </w:rPr>
              <w:t>A楼主机房、B楼分机房共21个机柜，按照18个计算</w:t>
            </w:r>
          </w:p>
        </w:tc>
        <w:tc>
          <w:tcPr>
            <w:tcW w:w="2255" w:type="dxa"/>
            <w:tcBorders>
              <w:top w:val="nil"/>
              <w:left w:val="nil"/>
              <w:bottom w:val="single" w:color="auto" w:sz="4" w:space="0"/>
              <w:right w:val="single" w:color="auto" w:sz="4" w:space="0"/>
            </w:tcBorders>
            <w:shd w:val="clear" w:color="auto" w:fill="auto"/>
            <w:vAlign w:val="bottom"/>
          </w:tcPr>
          <w:p w14:paraId="3E4902EA">
            <w:pPr>
              <w:widowControl/>
              <w:jc w:val="center"/>
              <w:rPr>
                <w:rFonts w:ascii="宋体" w:hAnsi="宋体" w:cs="宋体"/>
                <w:kern w:val="0"/>
                <w:sz w:val="20"/>
              </w:rPr>
            </w:pPr>
            <w:r>
              <w:rPr>
                <w:rFonts w:hint="eastAsia" w:ascii="宋体" w:hAnsi="宋体" w:cs="宋体"/>
                <w:kern w:val="0"/>
                <w:sz w:val="20"/>
              </w:rPr>
              <w:t>网络设备、通信设备</w:t>
            </w:r>
          </w:p>
        </w:tc>
        <w:tc>
          <w:tcPr>
            <w:tcW w:w="2679" w:type="dxa"/>
            <w:tcBorders>
              <w:top w:val="nil"/>
              <w:left w:val="nil"/>
              <w:bottom w:val="single" w:color="auto" w:sz="4" w:space="0"/>
              <w:right w:val="single" w:color="auto" w:sz="4" w:space="0"/>
            </w:tcBorders>
            <w:shd w:val="clear" w:color="auto" w:fill="auto"/>
            <w:vAlign w:val="bottom"/>
          </w:tcPr>
          <w:p w14:paraId="3A5D52F1">
            <w:pPr>
              <w:widowControl/>
              <w:jc w:val="center"/>
              <w:rPr>
                <w:rFonts w:ascii="宋体" w:hAnsi="宋体" w:cs="宋体"/>
                <w:kern w:val="0"/>
                <w:sz w:val="20"/>
              </w:rPr>
            </w:pPr>
            <w:r>
              <w:rPr>
                <w:rFonts w:hint="eastAsia" w:ascii="宋体" w:hAnsi="宋体" w:cs="宋体"/>
                <w:kern w:val="0"/>
                <w:sz w:val="20"/>
              </w:rPr>
              <w:t>板卡，散热风扇，电源，业务模块清洗积尘，除静电场</w:t>
            </w:r>
          </w:p>
        </w:tc>
        <w:tc>
          <w:tcPr>
            <w:tcW w:w="482" w:type="dxa"/>
            <w:tcBorders>
              <w:top w:val="nil"/>
              <w:left w:val="nil"/>
              <w:bottom w:val="single" w:color="auto" w:sz="4" w:space="0"/>
              <w:right w:val="single" w:color="auto" w:sz="4" w:space="0"/>
            </w:tcBorders>
            <w:shd w:val="clear" w:color="auto" w:fill="auto"/>
            <w:noWrap/>
            <w:vAlign w:val="bottom"/>
          </w:tcPr>
          <w:p w14:paraId="464F8B7D">
            <w:pPr>
              <w:widowControl/>
              <w:jc w:val="center"/>
              <w:rPr>
                <w:rFonts w:ascii="宋体" w:hAnsi="宋体" w:cs="宋体"/>
                <w:kern w:val="0"/>
                <w:sz w:val="20"/>
              </w:rPr>
            </w:pPr>
            <w:r>
              <w:rPr>
                <w:rFonts w:hint="eastAsia" w:ascii="宋体" w:hAnsi="宋体" w:cs="宋体"/>
                <w:kern w:val="0"/>
                <w:sz w:val="20"/>
              </w:rPr>
              <w:t>在线</w:t>
            </w:r>
          </w:p>
        </w:tc>
        <w:tc>
          <w:tcPr>
            <w:tcW w:w="482" w:type="dxa"/>
            <w:vMerge w:val="restart"/>
            <w:tcBorders>
              <w:top w:val="nil"/>
              <w:left w:val="single" w:color="auto" w:sz="4" w:space="0"/>
              <w:bottom w:val="single" w:color="auto" w:sz="4" w:space="0"/>
              <w:right w:val="single" w:color="auto" w:sz="4" w:space="0"/>
            </w:tcBorders>
            <w:shd w:val="clear" w:color="auto" w:fill="auto"/>
            <w:noWrap/>
            <w:vAlign w:val="bottom"/>
          </w:tcPr>
          <w:p w14:paraId="0B05EBFE">
            <w:pPr>
              <w:widowControl/>
              <w:jc w:val="center"/>
              <w:rPr>
                <w:rFonts w:ascii="宋体" w:hAnsi="宋体" w:cs="宋体"/>
                <w:kern w:val="0"/>
                <w:sz w:val="20"/>
              </w:rPr>
            </w:pPr>
            <w:r>
              <w:rPr>
                <w:rFonts w:hint="eastAsia" w:ascii="宋体" w:hAnsi="宋体" w:cs="宋体"/>
                <w:kern w:val="0"/>
                <w:sz w:val="20"/>
              </w:rPr>
              <w:t>柜</w:t>
            </w:r>
          </w:p>
        </w:tc>
        <w:tc>
          <w:tcPr>
            <w:tcW w:w="482" w:type="dxa"/>
            <w:vMerge w:val="restart"/>
            <w:tcBorders>
              <w:top w:val="nil"/>
              <w:left w:val="single" w:color="auto" w:sz="4" w:space="0"/>
              <w:bottom w:val="single" w:color="auto" w:sz="4" w:space="0"/>
              <w:right w:val="single" w:color="auto" w:sz="4" w:space="0"/>
            </w:tcBorders>
            <w:shd w:val="clear" w:color="auto" w:fill="auto"/>
            <w:noWrap/>
            <w:vAlign w:val="bottom"/>
          </w:tcPr>
          <w:p w14:paraId="0E4B293F">
            <w:pPr>
              <w:widowControl/>
              <w:jc w:val="center"/>
              <w:rPr>
                <w:rFonts w:ascii="宋体" w:hAnsi="宋体" w:cs="宋体"/>
                <w:kern w:val="0"/>
                <w:sz w:val="20"/>
              </w:rPr>
            </w:pPr>
            <w:r>
              <w:rPr>
                <w:rFonts w:hint="eastAsia" w:ascii="宋体" w:hAnsi="宋体" w:cs="宋体"/>
                <w:kern w:val="0"/>
                <w:sz w:val="20"/>
              </w:rPr>
              <w:t>20</w:t>
            </w:r>
          </w:p>
        </w:tc>
      </w:tr>
      <w:tr w14:paraId="629CCB23">
        <w:tblPrEx>
          <w:tblCellMar>
            <w:top w:w="0" w:type="dxa"/>
            <w:left w:w="108" w:type="dxa"/>
            <w:bottom w:w="0" w:type="dxa"/>
            <w:right w:w="108" w:type="dxa"/>
          </w:tblCellMar>
        </w:tblPrEx>
        <w:trPr>
          <w:trHeight w:val="480" w:hRule="atLeast"/>
        </w:trPr>
        <w:tc>
          <w:tcPr>
            <w:tcW w:w="483" w:type="dxa"/>
            <w:vMerge w:val="continue"/>
            <w:tcBorders>
              <w:top w:val="nil"/>
              <w:left w:val="single" w:color="auto" w:sz="8" w:space="0"/>
              <w:bottom w:val="single" w:color="000000" w:sz="4" w:space="0"/>
              <w:right w:val="single" w:color="auto" w:sz="4" w:space="0"/>
            </w:tcBorders>
            <w:vAlign w:val="center"/>
          </w:tcPr>
          <w:p w14:paraId="6EFB2B8A">
            <w:pPr>
              <w:widowControl/>
              <w:jc w:val="left"/>
              <w:rPr>
                <w:rFonts w:ascii="宋体" w:hAnsi="宋体" w:cs="宋体"/>
                <w:kern w:val="0"/>
                <w:sz w:val="20"/>
              </w:rPr>
            </w:pPr>
          </w:p>
        </w:tc>
        <w:tc>
          <w:tcPr>
            <w:tcW w:w="670" w:type="dxa"/>
            <w:vMerge w:val="continue"/>
            <w:tcBorders>
              <w:top w:val="nil"/>
              <w:left w:val="single" w:color="auto" w:sz="4" w:space="0"/>
              <w:bottom w:val="single" w:color="auto" w:sz="4" w:space="0"/>
              <w:right w:val="single" w:color="auto" w:sz="4" w:space="0"/>
            </w:tcBorders>
            <w:vAlign w:val="center"/>
          </w:tcPr>
          <w:p w14:paraId="3FBED683">
            <w:pPr>
              <w:widowControl/>
              <w:jc w:val="left"/>
              <w:rPr>
                <w:rFonts w:ascii="宋体" w:hAnsi="宋体" w:cs="宋体"/>
                <w:kern w:val="0"/>
                <w:sz w:val="20"/>
              </w:rPr>
            </w:pPr>
          </w:p>
        </w:tc>
        <w:tc>
          <w:tcPr>
            <w:tcW w:w="1407" w:type="dxa"/>
            <w:vMerge w:val="continue"/>
            <w:tcBorders>
              <w:top w:val="nil"/>
              <w:left w:val="single" w:color="auto" w:sz="4" w:space="0"/>
              <w:bottom w:val="single" w:color="auto" w:sz="4" w:space="0"/>
              <w:right w:val="single" w:color="auto" w:sz="4" w:space="0"/>
            </w:tcBorders>
            <w:vAlign w:val="center"/>
          </w:tcPr>
          <w:p w14:paraId="19B980D9">
            <w:pPr>
              <w:widowControl/>
              <w:jc w:val="left"/>
              <w:rPr>
                <w:rFonts w:ascii="宋体" w:hAnsi="宋体" w:cs="宋体"/>
                <w:kern w:val="0"/>
                <w:sz w:val="20"/>
              </w:rPr>
            </w:pPr>
          </w:p>
        </w:tc>
        <w:tc>
          <w:tcPr>
            <w:tcW w:w="2255" w:type="dxa"/>
            <w:tcBorders>
              <w:top w:val="nil"/>
              <w:left w:val="nil"/>
              <w:bottom w:val="single" w:color="auto" w:sz="4" w:space="0"/>
              <w:right w:val="single" w:color="auto" w:sz="4" w:space="0"/>
            </w:tcBorders>
            <w:shd w:val="clear" w:color="auto" w:fill="auto"/>
            <w:vAlign w:val="bottom"/>
          </w:tcPr>
          <w:p w14:paraId="0E920510">
            <w:pPr>
              <w:widowControl/>
              <w:jc w:val="center"/>
              <w:rPr>
                <w:rFonts w:ascii="宋体" w:hAnsi="宋体" w:cs="宋体"/>
                <w:kern w:val="0"/>
                <w:sz w:val="20"/>
              </w:rPr>
            </w:pPr>
            <w:r>
              <w:rPr>
                <w:rFonts w:hint="eastAsia" w:ascii="宋体" w:hAnsi="宋体" w:cs="宋体"/>
                <w:kern w:val="0"/>
                <w:sz w:val="20"/>
              </w:rPr>
              <w:t>内部线缆，电源系统</w:t>
            </w:r>
          </w:p>
        </w:tc>
        <w:tc>
          <w:tcPr>
            <w:tcW w:w="2679" w:type="dxa"/>
            <w:tcBorders>
              <w:top w:val="nil"/>
              <w:left w:val="nil"/>
              <w:bottom w:val="single" w:color="auto" w:sz="4" w:space="0"/>
              <w:right w:val="single" w:color="auto" w:sz="4" w:space="0"/>
            </w:tcBorders>
            <w:shd w:val="clear" w:color="auto" w:fill="auto"/>
            <w:vAlign w:val="bottom"/>
          </w:tcPr>
          <w:p w14:paraId="0CED1C21">
            <w:pPr>
              <w:widowControl/>
              <w:jc w:val="center"/>
              <w:rPr>
                <w:rFonts w:ascii="宋体" w:hAnsi="宋体" w:cs="宋体"/>
                <w:kern w:val="0"/>
                <w:sz w:val="20"/>
              </w:rPr>
            </w:pPr>
            <w:r>
              <w:rPr>
                <w:rFonts w:hint="eastAsia" w:ascii="宋体" w:hAnsi="宋体" w:cs="宋体"/>
                <w:kern w:val="0"/>
                <w:sz w:val="20"/>
              </w:rPr>
              <w:t>清洗设备电源、通信线缆积尘</w:t>
            </w:r>
          </w:p>
        </w:tc>
        <w:tc>
          <w:tcPr>
            <w:tcW w:w="482" w:type="dxa"/>
            <w:tcBorders>
              <w:top w:val="nil"/>
              <w:left w:val="nil"/>
              <w:bottom w:val="single" w:color="auto" w:sz="4" w:space="0"/>
              <w:right w:val="single" w:color="auto" w:sz="4" w:space="0"/>
            </w:tcBorders>
            <w:shd w:val="clear" w:color="auto" w:fill="auto"/>
            <w:noWrap/>
            <w:vAlign w:val="bottom"/>
          </w:tcPr>
          <w:p w14:paraId="795D42B0">
            <w:pPr>
              <w:widowControl/>
              <w:jc w:val="center"/>
              <w:rPr>
                <w:rFonts w:ascii="宋体" w:hAnsi="宋体" w:cs="宋体"/>
                <w:kern w:val="0"/>
                <w:sz w:val="20"/>
              </w:rPr>
            </w:pPr>
            <w:r>
              <w:rPr>
                <w:rFonts w:hint="eastAsia" w:ascii="宋体" w:hAnsi="宋体" w:cs="宋体"/>
                <w:kern w:val="0"/>
                <w:sz w:val="20"/>
              </w:rPr>
              <w:t>在线</w:t>
            </w:r>
          </w:p>
        </w:tc>
        <w:tc>
          <w:tcPr>
            <w:tcW w:w="482" w:type="dxa"/>
            <w:vMerge w:val="continue"/>
            <w:tcBorders>
              <w:top w:val="nil"/>
              <w:left w:val="single" w:color="auto" w:sz="4" w:space="0"/>
              <w:bottom w:val="single" w:color="auto" w:sz="4" w:space="0"/>
              <w:right w:val="single" w:color="auto" w:sz="4" w:space="0"/>
            </w:tcBorders>
            <w:vAlign w:val="center"/>
          </w:tcPr>
          <w:p w14:paraId="70B872DB">
            <w:pPr>
              <w:widowControl/>
              <w:jc w:val="left"/>
              <w:rPr>
                <w:rFonts w:ascii="宋体" w:hAnsi="宋体" w:cs="宋体"/>
                <w:kern w:val="0"/>
                <w:sz w:val="20"/>
              </w:rPr>
            </w:pPr>
          </w:p>
        </w:tc>
        <w:tc>
          <w:tcPr>
            <w:tcW w:w="482" w:type="dxa"/>
            <w:vMerge w:val="continue"/>
            <w:tcBorders>
              <w:top w:val="nil"/>
              <w:left w:val="single" w:color="auto" w:sz="4" w:space="0"/>
              <w:bottom w:val="single" w:color="auto" w:sz="4" w:space="0"/>
              <w:right w:val="single" w:color="auto" w:sz="4" w:space="0"/>
            </w:tcBorders>
            <w:vAlign w:val="center"/>
          </w:tcPr>
          <w:p w14:paraId="77121657">
            <w:pPr>
              <w:widowControl/>
              <w:jc w:val="left"/>
              <w:rPr>
                <w:rFonts w:ascii="宋体" w:hAnsi="宋体" w:cs="宋体"/>
                <w:kern w:val="0"/>
                <w:sz w:val="20"/>
              </w:rPr>
            </w:pPr>
          </w:p>
        </w:tc>
      </w:tr>
      <w:tr w14:paraId="635C6C6B">
        <w:tblPrEx>
          <w:tblCellMar>
            <w:top w:w="0" w:type="dxa"/>
            <w:left w:w="108" w:type="dxa"/>
            <w:bottom w:w="0" w:type="dxa"/>
            <w:right w:w="108" w:type="dxa"/>
          </w:tblCellMar>
        </w:tblPrEx>
        <w:trPr>
          <w:trHeight w:val="720" w:hRule="atLeast"/>
        </w:trPr>
        <w:tc>
          <w:tcPr>
            <w:tcW w:w="483" w:type="dxa"/>
            <w:vMerge w:val="continue"/>
            <w:tcBorders>
              <w:top w:val="nil"/>
              <w:left w:val="single" w:color="auto" w:sz="8" w:space="0"/>
              <w:bottom w:val="single" w:color="000000" w:sz="4" w:space="0"/>
              <w:right w:val="single" w:color="auto" w:sz="4" w:space="0"/>
            </w:tcBorders>
            <w:vAlign w:val="center"/>
          </w:tcPr>
          <w:p w14:paraId="6334FEFB">
            <w:pPr>
              <w:widowControl/>
              <w:jc w:val="left"/>
              <w:rPr>
                <w:rFonts w:ascii="宋体" w:hAnsi="宋体" w:cs="宋体"/>
                <w:kern w:val="0"/>
                <w:sz w:val="20"/>
              </w:rPr>
            </w:pPr>
          </w:p>
        </w:tc>
        <w:tc>
          <w:tcPr>
            <w:tcW w:w="670" w:type="dxa"/>
            <w:vMerge w:val="continue"/>
            <w:tcBorders>
              <w:top w:val="nil"/>
              <w:left w:val="single" w:color="auto" w:sz="4" w:space="0"/>
              <w:bottom w:val="single" w:color="auto" w:sz="4" w:space="0"/>
              <w:right w:val="single" w:color="auto" w:sz="4" w:space="0"/>
            </w:tcBorders>
            <w:vAlign w:val="center"/>
          </w:tcPr>
          <w:p w14:paraId="3A520250">
            <w:pPr>
              <w:widowControl/>
              <w:jc w:val="left"/>
              <w:rPr>
                <w:rFonts w:ascii="宋体" w:hAnsi="宋体" w:cs="宋体"/>
                <w:kern w:val="0"/>
                <w:sz w:val="20"/>
              </w:rPr>
            </w:pPr>
          </w:p>
        </w:tc>
        <w:tc>
          <w:tcPr>
            <w:tcW w:w="1407" w:type="dxa"/>
            <w:vMerge w:val="continue"/>
            <w:tcBorders>
              <w:top w:val="nil"/>
              <w:left w:val="single" w:color="auto" w:sz="4" w:space="0"/>
              <w:bottom w:val="single" w:color="auto" w:sz="4" w:space="0"/>
              <w:right w:val="single" w:color="auto" w:sz="4" w:space="0"/>
            </w:tcBorders>
            <w:vAlign w:val="center"/>
          </w:tcPr>
          <w:p w14:paraId="137543AE">
            <w:pPr>
              <w:widowControl/>
              <w:jc w:val="left"/>
              <w:rPr>
                <w:rFonts w:ascii="宋体" w:hAnsi="宋体" w:cs="宋体"/>
                <w:kern w:val="0"/>
                <w:sz w:val="20"/>
              </w:rPr>
            </w:pPr>
          </w:p>
        </w:tc>
        <w:tc>
          <w:tcPr>
            <w:tcW w:w="2255" w:type="dxa"/>
            <w:tcBorders>
              <w:top w:val="nil"/>
              <w:left w:val="nil"/>
              <w:bottom w:val="single" w:color="auto" w:sz="4" w:space="0"/>
              <w:right w:val="single" w:color="auto" w:sz="4" w:space="0"/>
            </w:tcBorders>
            <w:shd w:val="clear" w:color="auto" w:fill="auto"/>
            <w:vAlign w:val="bottom"/>
          </w:tcPr>
          <w:p w14:paraId="2270EB7A">
            <w:pPr>
              <w:widowControl/>
              <w:jc w:val="center"/>
              <w:rPr>
                <w:rFonts w:ascii="宋体" w:hAnsi="宋体" w:cs="宋体"/>
                <w:kern w:val="0"/>
                <w:sz w:val="20"/>
              </w:rPr>
            </w:pPr>
            <w:r>
              <w:rPr>
                <w:rFonts w:hint="eastAsia" w:ascii="宋体" w:hAnsi="宋体" w:cs="宋体"/>
                <w:kern w:val="0"/>
                <w:sz w:val="20"/>
              </w:rPr>
              <w:t>路由交换、网络安全、服务器、存储设备</w:t>
            </w:r>
          </w:p>
        </w:tc>
        <w:tc>
          <w:tcPr>
            <w:tcW w:w="2679" w:type="dxa"/>
            <w:tcBorders>
              <w:top w:val="nil"/>
              <w:left w:val="nil"/>
              <w:bottom w:val="single" w:color="auto" w:sz="4" w:space="0"/>
              <w:right w:val="single" w:color="auto" w:sz="4" w:space="0"/>
            </w:tcBorders>
            <w:shd w:val="clear" w:color="auto" w:fill="auto"/>
            <w:vAlign w:val="bottom"/>
          </w:tcPr>
          <w:p w14:paraId="3A11A5BF">
            <w:pPr>
              <w:widowControl/>
              <w:jc w:val="center"/>
              <w:rPr>
                <w:rFonts w:ascii="宋体" w:hAnsi="宋体" w:cs="宋体"/>
                <w:kern w:val="0"/>
                <w:sz w:val="20"/>
              </w:rPr>
            </w:pPr>
            <w:r>
              <w:rPr>
                <w:rFonts w:hint="eastAsia" w:ascii="宋体" w:hAnsi="宋体" w:cs="宋体"/>
                <w:kern w:val="0"/>
                <w:sz w:val="20"/>
              </w:rPr>
              <w:t>板卡，散热风扇，电源，业务模块清洗积尘，除静电场</w:t>
            </w:r>
          </w:p>
        </w:tc>
        <w:tc>
          <w:tcPr>
            <w:tcW w:w="482" w:type="dxa"/>
            <w:tcBorders>
              <w:top w:val="nil"/>
              <w:left w:val="nil"/>
              <w:bottom w:val="single" w:color="auto" w:sz="4" w:space="0"/>
              <w:right w:val="single" w:color="auto" w:sz="4" w:space="0"/>
            </w:tcBorders>
            <w:shd w:val="clear" w:color="auto" w:fill="auto"/>
            <w:noWrap/>
            <w:vAlign w:val="bottom"/>
          </w:tcPr>
          <w:p w14:paraId="4D94F012">
            <w:pPr>
              <w:widowControl/>
              <w:jc w:val="center"/>
              <w:rPr>
                <w:rFonts w:ascii="宋体" w:hAnsi="宋体" w:cs="宋体"/>
                <w:kern w:val="0"/>
                <w:sz w:val="20"/>
              </w:rPr>
            </w:pPr>
            <w:r>
              <w:rPr>
                <w:rFonts w:hint="eastAsia" w:ascii="宋体" w:hAnsi="宋体" w:cs="宋体"/>
                <w:kern w:val="0"/>
                <w:sz w:val="20"/>
              </w:rPr>
              <w:t>在线</w:t>
            </w:r>
          </w:p>
        </w:tc>
        <w:tc>
          <w:tcPr>
            <w:tcW w:w="482" w:type="dxa"/>
            <w:vMerge w:val="continue"/>
            <w:tcBorders>
              <w:top w:val="nil"/>
              <w:left w:val="single" w:color="auto" w:sz="4" w:space="0"/>
              <w:bottom w:val="single" w:color="auto" w:sz="4" w:space="0"/>
              <w:right w:val="single" w:color="auto" w:sz="4" w:space="0"/>
            </w:tcBorders>
            <w:vAlign w:val="center"/>
          </w:tcPr>
          <w:p w14:paraId="17159695">
            <w:pPr>
              <w:widowControl/>
              <w:jc w:val="left"/>
              <w:rPr>
                <w:rFonts w:ascii="宋体" w:hAnsi="宋体" w:cs="宋体"/>
                <w:kern w:val="0"/>
                <w:sz w:val="20"/>
              </w:rPr>
            </w:pPr>
          </w:p>
        </w:tc>
        <w:tc>
          <w:tcPr>
            <w:tcW w:w="482" w:type="dxa"/>
            <w:vMerge w:val="continue"/>
            <w:tcBorders>
              <w:top w:val="nil"/>
              <w:left w:val="single" w:color="auto" w:sz="4" w:space="0"/>
              <w:bottom w:val="single" w:color="auto" w:sz="4" w:space="0"/>
              <w:right w:val="single" w:color="auto" w:sz="4" w:space="0"/>
            </w:tcBorders>
            <w:vAlign w:val="center"/>
          </w:tcPr>
          <w:p w14:paraId="6C14D5A3">
            <w:pPr>
              <w:widowControl/>
              <w:jc w:val="left"/>
              <w:rPr>
                <w:rFonts w:ascii="宋体" w:hAnsi="宋体" w:cs="宋体"/>
                <w:kern w:val="0"/>
                <w:sz w:val="20"/>
              </w:rPr>
            </w:pPr>
          </w:p>
        </w:tc>
      </w:tr>
      <w:tr w14:paraId="09D76E65">
        <w:tblPrEx>
          <w:tblCellMar>
            <w:top w:w="0" w:type="dxa"/>
            <w:left w:w="108" w:type="dxa"/>
            <w:bottom w:w="0" w:type="dxa"/>
            <w:right w:w="108" w:type="dxa"/>
          </w:tblCellMar>
        </w:tblPrEx>
        <w:trPr>
          <w:trHeight w:val="480" w:hRule="atLeast"/>
        </w:trPr>
        <w:tc>
          <w:tcPr>
            <w:tcW w:w="483" w:type="dxa"/>
            <w:vMerge w:val="continue"/>
            <w:tcBorders>
              <w:top w:val="nil"/>
              <w:left w:val="single" w:color="auto" w:sz="8" w:space="0"/>
              <w:bottom w:val="single" w:color="000000" w:sz="4" w:space="0"/>
              <w:right w:val="single" w:color="auto" w:sz="4" w:space="0"/>
            </w:tcBorders>
            <w:vAlign w:val="center"/>
          </w:tcPr>
          <w:p w14:paraId="2C455453">
            <w:pPr>
              <w:widowControl/>
              <w:jc w:val="left"/>
              <w:rPr>
                <w:rFonts w:ascii="宋体" w:hAnsi="宋体" w:cs="宋体"/>
                <w:kern w:val="0"/>
                <w:sz w:val="20"/>
              </w:rPr>
            </w:pPr>
          </w:p>
        </w:tc>
        <w:tc>
          <w:tcPr>
            <w:tcW w:w="670" w:type="dxa"/>
            <w:vMerge w:val="continue"/>
            <w:tcBorders>
              <w:top w:val="nil"/>
              <w:left w:val="single" w:color="auto" w:sz="4" w:space="0"/>
              <w:bottom w:val="single" w:color="auto" w:sz="4" w:space="0"/>
              <w:right w:val="single" w:color="auto" w:sz="4" w:space="0"/>
            </w:tcBorders>
            <w:vAlign w:val="center"/>
          </w:tcPr>
          <w:p w14:paraId="4156BD21">
            <w:pPr>
              <w:widowControl/>
              <w:jc w:val="left"/>
              <w:rPr>
                <w:rFonts w:ascii="宋体" w:hAnsi="宋体" w:cs="宋体"/>
                <w:kern w:val="0"/>
                <w:sz w:val="20"/>
              </w:rPr>
            </w:pPr>
          </w:p>
        </w:tc>
        <w:tc>
          <w:tcPr>
            <w:tcW w:w="1407" w:type="dxa"/>
            <w:vMerge w:val="continue"/>
            <w:tcBorders>
              <w:top w:val="nil"/>
              <w:left w:val="single" w:color="auto" w:sz="4" w:space="0"/>
              <w:bottom w:val="single" w:color="auto" w:sz="4" w:space="0"/>
              <w:right w:val="single" w:color="auto" w:sz="4" w:space="0"/>
            </w:tcBorders>
            <w:vAlign w:val="center"/>
          </w:tcPr>
          <w:p w14:paraId="453813D3">
            <w:pPr>
              <w:widowControl/>
              <w:jc w:val="left"/>
              <w:rPr>
                <w:rFonts w:ascii="宋体" w:hAnsi="宋体" w:cs="宋体"/>
                <w:kern w:val="0"/>
                <w:sz w:val="20"/>
              </w:rPr>
            </w:pPr>
          </w:p>
        </w:tc>
        <w:tc>
          <w:tcPr>
            <w:tcW w:w="2255" w:type="dxa"/>
            <w:tcBorders>
              <w:top w:val="nil"/>
              <w:left w:val="nil"/>
              <w:bottom w:val="single" w:color="auto" w:sz="4" w:space="0"/>
              <w:right w:val="single" w:color="auto" w:sz="4" w:space="0"/>
            </w:tcBorders>
            <w:shd w:val="clear" w:color="auto" w:fill="auto"/>
            <w:vAlign w:val="bottom"/>
          </w:tcPr>
          <w:p w14:paraId="7938AC49">
            <w:pPr>
              <w:widowControl/>
              <w:jc w:val="center"/>
              <w:rPr>
                <w:rFonts w:ascii="宋体" w:hAnsi="宋体" w:cs="宋体"/>
                <w:kern w:val="0"/>
                <w:sz w:val="20"/>
              </w:rPr>
            </w:pPr>
            <w:r>
              <w:rPr>
                <w:rFonts w:hint="eastAsia" w:ascii="宋体" w:hAnsi="宋体" w:cs="宋体"/>
                <w:kern w:val="0"/>
                <w:sz w:val="20"/>
              </w:rPr>
              <w:t>机柜处理、及养护</w:t>
            </w:r>
          </w:p>
        </w:tc>
        <w:tc>
          <w:tcPr>
            <w:tcW w:w="2679" w:type="dxa"/>
            <w:tcBorders>
              <w:top w:val="nil"/>
              <w:left w:val="nil"/>
              <w:bottom w:val="single" w:color="auto" w:sz="4" w:space="0"/>
              <w:right w:val="single" w:color="auto" w:sz="4" w:space="0"/>
            </w:tcBorders>
            <w:shd w:val="clear" w:color="auto" w:fill="auto"/>
            <w:vAlign w:val="bottom"/>
          </w:tcPr>
          <w:p w14:paraId="2CF12CF6">
            <w:pPr>
              <w:widowControl/>
              <w:jc w:val="center"/>
              <w:rPr>
                <w:rFonts w:ascii="宋体" w:hAnsi="宋体" w:cs="宋体"/>
                <w:kern w:val="0"/>
                <w:sz w:val="20"/>
              </w:rPr>
            </w:pPr>
            <w:r>
              <w:rPr>
                <w:rFonts w:hint="eastAsia" w:ascii="宋体" w:hAnsi="宋体" w:cs="宋体"/>
                <w:kern w:val="0"/>
                <w:sz w:val="20"/>
              </w:rPr>
              <w:t>整体外壳、角落缝隙积尘清洗、消除静电积尘处理</w:t>
            </w:r>
          </w:p>
        </w:tc>
        <w:tc>
          <w:tcPr>
            <w:tcW w:w="482" w:type="dxa"/>
            <w:tcBorders>
              <w:top w:val="nil"/>
              <w:left w:val="nil"/>
              <w:bottom w:val="single" w:color="auto" w:sz="4" w:space="0"/>
              <w:right w:val="single" w:color="auto" w:sz="4" w:space="0"/>
            </w:tcBorders>
            <w:shd w:val="clear" w:color="auto" w:fill="auto"/>
            <w:noWrap/>
            <w:vAlign w:val="bottom"/>
          </w:tcPr>
          <w:p w14:paraId="0C422ABC">
            <w:pPr>
              <w:widowControl/>
              <w:jc w:val="center"/>
              <w:rPr>
                <w:rFonts w:ascii="宋体" w:hAnsi="宋体" w:cs="宋体"/>
                <w:kern w:val="0"/>
                <w:sz w:val="20"/>
              </w:rPr>
            </w:pPr>
            <w:r>
              <w:rPr>
                <w:rFonts w:hint="eastAsia" w:ascii="宋体" w:hAnsi="宋体" w:cs="宋体"/>
                <w:kern w:val="0"/>
                <w:sz w:val="20"/>
              </w:rPr>
              <w:t>在线</w:t>
            </w:r>
          </w:p>
        </w:tc>
        <w:tc>
          <w:tcPr>
            <w:tcW w:w="482" w:type="dxa"/>
            <w:vMerge w:val="continue"/>
            <w:tcBorders>
              <w:top w:val="nil"/>
              <w:left w:val="single" w:color="auto" w:sz="4" w:space="0"/>
              <w:bottom w:val="single" w:color="auto" w:sz="4" w:space="0"/>
              <w:right w:val="single" w:color="auto" w:sz="4" w:space="0"/>
            </w:tcBorders>
            <w:vAlign w:val="center"/>
          </w:tcPr>
          <w:p w14:paraId="209B0F8F">
            <w:pPr>
              <w:widowControl/>
              <w:jc w:val="left"/>
              <w:rPr>
                <w:rFonts w:ascii="宋体" w:hAnsi="宋体" w:cs="宋体"/>
                <w:kern w:val="0"/>
                <w:sz w:val="20"/>
              </w:rPr>
            </w:pPr>
          </w:p>
        </w:tc>
        <w:tc>
          <w:tcPr>
            <w:tcW w:w="482" w:type="dxa"/>
            <w:vMerge w:val="continue"/>
            <w:tcBorders>
              <w:top w:val="nil"/>
              <w:left w:val="single" w:color="auto" w:sz="4" w:space="0"/>
              <w:bottom w:val="single" w:color="auto" w:sz="4" w:space="0"/>
              <w:right w:val="single" w:color="auto" w:sz="4" w:space="0"/>
            </w:tcBorders>
            <w:vAlign w:val="center"/>
          </w:tcPr>
          <w:p w14:paraId="5AC649AD">
            <w:pPr>
              <w:widowControl/>
              <w:jc w:val="left"/>
              <w:rPr>
                <w:rFonts w:ascii="宋体" w:hAnsi="宋体" w:cs="宋体"/>
                <w:kern w:val="0"/>
                <w:sz w:val="20"/>
              </w:rPr>
            </w:pPr>
          </w:p>
        </w:tc>
      </w:tr>
      <w:tr w14:paraId="0CC5A810">
        <w:tblPrEx>
          <w:tblCellMar>
            <w:top w:w="0" w:type="dxa"/>
            <w:left w:w="108" w:type="dxa"/>
            <w:bottom w:w="0" w:type="dxa"/>
            <w:right w:w="108" w:type="dxa"/>
          </w:tblCellMar>
        </w:tblPrEx>
        <w:trPr>
          <w:trHeight w:val="900" w:hRule="atLeast"/>
        </w:trPr>
        <w:tc>
          <w:tcPr>
            <w:tcW w:w="483" w:type="dxa"/>
            <w:vMerge w:val="continue"/>
            <w:tcBorders>
              <w:top w:val="nil"/>
              <w:left w:val="single" w:color="auto" w:sz="8" w:space="0"/>
              <w:bottom w:val="single" w:color="000000" w:sz="4" w:space="0"/>
              <w:right w:val="single" w:color="auto" w:sz="4" w:space="0"/>
            </w:tcBorders>
            <w:vAlign w:val="center"/>
          </w:tcPr>
          <w:p w14:paraId="0E63D255">
            <w:pPr>
              <w:widowControl/>
              <w:jc w:val="left"/>
              <w:rPr>
                <w:rFonts w:ascii="宋体" w:hAnsi="宋体" w:cs="宋体"/>
                <w:kern w:val="0"/>
                <w:sz w:val="20"/>
              </w:rPr>
            </w:pPr>
          </w:p>
        </w:tc>
        <w:tc>
          <w:tcPr>
            <w:tcW w:w="670" w:type="dxa"/>
            <w:vMerge w:val="restart"/>
            <w:tcBorders>
              <w:top w:val="nil"/>
              <w:left w:val="single" w:color="auto" w:sz="4" w:space="0"/>
              <w:bottom w:val="single" w:color="000000" w:sz="4" w:space="0"/>
              <w:right w:val="single" w:color="auto" w:sz="4" w:space="0"/>
            </w:tcBorders>
            <w:shd w:val="clear" w:color="auto" w:fill="auto"/>
            <w:vAlign w:val="bottom"/>
          </w:tcPr>
          <w:p w14:paraId="19613364">
            <w:pPr>
              <w:widowControl/>
              <w:jc w:val="center"/>
              <w:rPr>
                <w:rFonts w:ascii="宋体" w:hAnsi="宋体" w:cs="宋体"/>
                <w:kern w:val="0"/>
                <w:sz w:val="20"/>
              </w:rPr>
            </w:pPr>
            <w:r>
              <w:rPr>
                <w:rFonts w:hint="eastAsia" w:ascii="宋体" w:hAnsi="宋体" w:cs="宋体"/>
                <w:kern w:val="0"/>
                <w:sz w:val="20"/>
              </w:rPr>
              <w:t>分支设备间</w:t>
            </w:r>
          </w:p>
        </w:tc>
        <w:tc>
          <w:tcPr>
            <w:tcW w:w="1407" w:type="dxa"/>
            <w:vMerge w:val="restart"/>
            <w:tcBorders>
              <w:top w:val="nil"/>
              <w:left w:val="single" w:color="auto" w:sz="4" w:space="0"/>
              <w:bottom w:val="single" w:color="000000" w:sz="4" w:space="0"/>
              <w:right w:val="single" w:color="auto" w:sz="4" w:space="0"/>
            </w:tcBorders>
            <w:shd w:val="clear" w:color="auto" w:fill="auto"/>
            <w:vAlign w:val="bottom"/>
          </w:tcPr>
          <w:p w14:paraId="6B4F41C8">
            <w:pPr>
              <w:widowControl/>
              <w:jc w:val="center"/>
              <w:rPr>
                <w:rFonts w:ascii="宋体" w:hAnsi="宋体" w:cs="宋体"/>
                <w:kern w:val="0"/>
                <w:sz w:val="20"/>
              </w:rPr>
            </w:pPr>
            <w:r>
              <w:rPr>
                <w:rFonts w:hint="eastAsia" w:ascii="宋体" w:hAnsi="宋体" w:cs="宋体"/>
                <w:kern w:val="0"/>
                <w:sz w:val="20"/>
              </w:rPr>
              <w:t>B楼19个，A楼15个楼层分支配线间，院区内其他楼宇</w:t>
            </w:r>
          </w:p>
        </w:tc>
        <w:tc>
          <w:tcPr>
            <w:tcW w:w="2255" w:type="dxa"/>
            <w:tcBorders>
              <w:top w:val="nil"/>
              <w:left w:val="nil"/>
              <w:bottom w:val="single" w:color="auto" w:sz="4" w:space="0"/>
              <w:right w:val="single" w:color="auto" w:sz="4" w:space="0"/>
            </w:tcBorders>
            <w:shd w:val="clear" w:color="auto" w:fill="auto"/>
            <w:vAlign w:val="bottom"/>
          </w:tcPr>
          <w:p w14:paraId="331CE9FD">
            <w:pPr>
              <w:widowControl/>
              <w:jc w:val="center"/>
              <w:rPr>
                <w:rFonts w:ascii="宋体" w:hAnsi="宋体" w:cs="宋体"/>
                <w:kern w:val="0"/>
                <w:sz w:val="20"/>
              </w:rPr>
            </w:pPr>
            <w:r>
              <w:rPr>
                <w:rFonts w:hint="eastAsia" w:ascii="宋体" w:hAnsi="宋体" w:cs="宋体"/>
                <w:kern w:val="0"/>
                <w:sz w:val="20"/>
              </w:rPr>
              <w:t>机柜、配线、网络设备、</w:t>
            </w:r>
          </w:p>
        </w:tc>
        <w:tc>
          <w:tcPr>
            <w:tcW w:w="2679" w:type="dxa"/>
            <w:tcBorders>
              <w:top w:val="nil"/>
              <w:left w:val="nil"/>
              <w:bottom w:val="single" w:color="auto" w:sz="4" w:space="0"/>
              <w:right w:val="single" w:color="auto" w:sz="4" w:space="0"/>
            </w:tcBorders>
            <w:shd w:val="clear" w:color="auto" w:fill="auto"/>
            <w:vAlign w:val="bottom"/>
          </w:tcPr>
          <w:p w14:paraId="47919E7C">
            <w:pPr>
              <w:widowControl/>
              <w:jc w:val="center"/>
              <w:rPr>
                <w:rFonts w:ascii="宋体" w:hAnsi="宋体" w:cs="宋体"/>
                <w:kern w:val="0"/>
                <w:sz w:val="20"/>
              </w:rPr>
            </w:pPr>
            <w:r>
              <w:rPr>
                <w:rFonts w:hint="eastAsia" w:ascii="宋体" w:hAnsi="宋体" w:cs="宋体"/>
                <w:kern w:val="0"/>
                <w:sz w:val="20"/>
              </w:rPr>
              <w:t>分支配线间清扫积尘，机柜除尘、配线交换设备清洗，标签化处理点位跳线</w:t>
            </w:r>
          </w:p>
        </w:tc>
        <w:tc>
          <w:tcPr>
            <w:tcW w:w="482" w:type="dxa"/>
            <w:tcBorders>
              <w:top w:val="nil"/>
              <w:left w:val="nil"/>
              <w:bottom w:val="single" w:color="auto" w:sz="4" w:space="0"/>
              <w:right w:val="single" w:color="auto" w:sz="4" w:space="0"/>
            </w:tcBorders>
            <w:shd w:val="clear" w:color="auto" w:fill="auto"/>
            <w:noWrap/>
            <w:vAlign w:val="bottom"/>
          </w:tcPr>
          <w:p w14:paraId="0F7710F1">
            <w:pPr>
              <w:widowControl/>
              <w:jc w:val="center"/>
              <w:rPr>
                <w:rFonts w:ascii="宋体" w:hAnsi="宋体" w:cs="宋体"/>
                <w:kern w:val="0"/>
                <w:sz w:val="20"/>
              </w:rPr>
            </w:pPr>
            <w:r>
              <w:rPr>
                <w:rFonts w:hint="eastAsia" w:ascii="宋体" w:hAnsi="宋体" w:cs="宋体"/>
                <w:kern w:val="0"/>
                <w:sz w:val="20"/>
              </w:rPr>
              <w:t>在线</w:t>
            </w:r>
          </w:p>
        </w:tc>
        <w:tc>
          <w:tcPr>
            <w:tcW w:w="482" w:type="dxa"/>
            <w:tcBorders>
              <w:top w:val="nil"/>
              <w:left w:val="nil"/>
              <w:bottom w:val="single" w:color="auto" w:sz="4" w:space="0"/>
              <w:right w:val="single" w:color="auto" w:sz="4" w:space="0"/>
            </w:tcBorders>
            <w:shd w:val="clear" w:color="auto" w:fill="auto"/>
            <w:noWrap/>
            <w:vAlign w:val="bottom"/>
          </w:tcPr>
          <w:p w14:paraId="6ED30082">
            <w:pPr>
              <w:widowControl/>
              <w:jc w:val="center"/>
              <w:rPr>
                <w:rFonts w:ascii="宋体" w:hAnsi="宋体" w:cs="宋体"/>
                <w:kern w:val="0"/>
                <w:sz w:val="20"/>
              </w:rPr>
            </w:pPr>
            <w:r>
              <w:rPr>
                <w:rFonts w:hint="eastAsia" w:ascii="宋体" w:hAnsi="宋体" w:cs="宋体"/>
                <w:kern w:val="0"/>
                <w:sz w:val="20"/>
              </w:rPr>
              <w:t>个</w:t>
            </w:r>
          </w:p>
        </w:tc>
        <w:tc>
          <w:tcPr>
            <w:tcW w:w="482" w:type="dxa"/>
            <w:tcBorders>
              <w:top w:val="nil"/>
              <w:left w:val="nil"/>
              <w:bottom w:val="single" w:color="auto" w:sz="4" w:space="0"/>
              <w:right w:val="single" w:color="auto" w:sz="4" w:space="0"/>
            </w:tcBorders>
            <w:shd w:val="clear" w:color="auto" w:fill="auto"/>
            <w:noWrap/>
            <w:vAlign w:val="bottom"/>
          </w:tcPr>
          <w:p w14:paraId="3EE3226C">
            <w:pPr>
              <w:widowControl/>
              <w:jc w:val="center"/>
              <w:rPr>
                <w:rFonts w:ascii="宋体" w:hAnsi="宋体" w:cs="宋体"/>
                <w:kern w:val="0"/>
                <w:sz w:val="20"/>
              </w:rPr>
            </w:pPr>
            <w:r>
              <w:rPr>
                <w:rFonts w:hint="eastAsia" w:ascii="宋体" w:hAnsi="宋体" w:cs="宋体"/>
                <w:kern w:val="0"/>
                <w:sz w:val="20"/>
              </w:rPr>
              <w:t>40</w:t>
            </w:r>
          </w:p>
        </w:tc>
      </w:tr>
      <w:tr w14:paraId="00949F17">
        <w:tblPrEx>
          <w:tblCellMar>
            <w:top w:w="0" w:type="dxa"/>
            <w:left w:w="108" w:type="dxa"/>
            <w:bottom w:w="0" w:type="dxa"/>
            <w:right w:w="108" w:type="dxa"/>
          </w:tblCellMar>
        </w:tblPrEx>
        <w:trPr>
          <w:trHeight w:val="480" w:hRule="atLeast"/>
        </w:trPr>
        <w:tc>
          <w:tcPr>
            <w:tcW w:w="483" w:type="dxa"/>
            <w:vMerge w:val="continue"/>
            <w:tcBorders>
              <w:top w:val="nil"/>
              <w:left w:val="single" w:color="auto" w:sz="8" w:space="0"/>
              <w:bottom w:val="single" w:color="000000" w:sz="4" w:space="0"/>
              <w:right w:val="single" w:color="auto" w:sz="4" w:space="0"/>
            </w:tcBorders>
            <w:vAlign w:val="center"/>
          </w:tcPr>
          <w:p w14:paraId="7341D747">
            <w:pPr>
              <w:widowControl/>
              <w:jc w:val="left"/>
              <w:rPr>
                <w:rFonts w:ascii="宋体" w:hAnsi="宋体" w:cs="宋体"/>
                <w:kern w:val="0"/>
                <w:sz w:val="20"/>
              </w:rPr>
            </w:pPr>
          </w:p>
        </w:tc>
        <w:tc>
          <w:tcPr>
            <w:tcW w:w="670" w:type="dxa"/>
            <w:vMerge w:val="continue"/>
            <w:tcBorders>
              <w:top w:val="nil"/>
              <w:left w:val="single" w:color="auto" w:sz="4" w:space="0"/>
              <w:bottom w:val="single" w:color="000000" w:sz="4" w:space="0"/>
              <w:right w:val="single" w:color="auto" w:sz="4" w:space="0"/>
            </w:tcBorders>
            <w:vAlign w:val="center"/>
          </w:tcPr>
          <w:p w14:paraId="7119B8AB">
            <w:pPr>
              <w:widowControl/>
              <w:jc w:val="left"/>
              <w:rPr>
                <w:rFonts w:ascii="宋体" w:hAnsi="宋体" w:cs="宋体"/>
                <w:kern w:val="0"/>
                <w:sz w:val="20"/>
              </w:rPr>
            </w:pPr>
          </w:p>
        </w:tc>
        <w:tc>
          <w:tcPr>
            <w:tcW w:w="1407" w:type="dxa"/>
            <w:vMerge w:val="continue"/>
            <w:tcBorders>
              <w:top w:val="nil"/>
              <w:left w:val="single" w:color="auto" w:sz="4" w:space="0"/>
              <w:bottom w:val="single" w:color="000000" w:sz="4" w:space="0"/>
              <w:right w:val="single" w:color="auto" w:sz="4" w:space="0"/>
            </w:tcBorders>
            <w:vAlign w:val="center"/>
          </w:tcPr>
          <w:p w14:paraId="782871B2">
            <w:pPr>
              <w:widowControl/>
              <w:jc w:val="left"/>
              <w:rPr>
                <w:rFonts w:ascii="宋体" w:hAnsi="宋体" w:cs="宋体"/>
                <w:kern w:val="0"/>
                <w:sz w:val="20"/>
              </w:rPr>
            </w:pPr>
          </w:p>
        </w:tc>
        <w:tc>
          <w:tcPr>
            <w:tcW w:w="2255" w:type="dxa"/>
            <w:tcBorders>
              <w:top w:val="nil"/>
              <w:left w:val="nil"/>
              <w:bottom w:val="single" w:color="auto" w:sz="4" w:space="0"/>
              <w:right w:val="single" w:color="auto" w:sz="4" w:space="0"/>
            </w:tcBorders>
            <w:shd w:val="clear" w:color="auto" w:fill="auto"/>
            <w:vAlign w:val="bottom"/>
          </w:tcPr>
          <w:p w14:paraId="00E74275">
            <w:pPr>
              <w:widowControl/>
              <w:jc w:val="center"/>
              <w:rPr>
                <w:rFonts w:ascii="宋体" w:hAnsi="宋体" w:cs="宋体"/>
                <w:kern w:val="0"/>
                <w:sz w:val="20"/>
              </w:rPr>
            </w:pPr>
            <w:r>
              <w:rPr>
                <w:rFonts w:hint="eastAsia" w:ascii="宋体" w:hAnsi="宋体" w:cs="宋体"/>
                <w:kern w:val="0"/>
                <w:sz w:val="20"/>
              </w:rPr>
              <w:t>超5类跳线2-3M</w:t>
            </w:r>
          </w:p>
        </w:tc>
        <w:tc>
          <w:tcPr>
            <w:tcW w:w="2679" w:type="dxa"/>
            <w:tcBorders>
              <w:top w:val="nil"/>
              <w:left w:val="nil"/>
              <w:bottom w:val="single" w:color="auto" w:sz="4" w:space="0"/>
              <w:right w:val="single" w:color="auto" w:sz="4" w:space="0"/>
            </w:tcBorders>
            <w:shd w:val="clear" w:color="auto" w:fill="auto"/>
            <w:vAlign w:val="bottom"/>
          </w:tcPr>
          <w:p w14:paraId="0C9FC180">
            <w:pPr>
              <w:widowControl/>
              <w:jc w:val="center"/>
              <w:rPr>
                <w:rFonts w:ascii="宋体" w:hAnsi="宋体" w:cs="宋体"/>
                <w:kern w:val="0"/>
                <w:sz w:val="20"/>
              </w:rPr>
            </w:pPr>
            <w:r>
              <w:rPr>
                <w:rFonts w:hint="eastAsia" w:ascii="宋体" w:hAnsi="宋体" w:cs="宋体"/>
                <w:kern w:val="0"/>
                <w:sz w:val="20"/>
              </w:rPr>
              <w:t>替换临时跳接线缆，标示后绑扎整理，归位线槽内</w:t>
            </w:r>
          </w:p>
        </w:tc>
        <w:tc>
          <w:tcPr>
            <w:tcW w:w="482" w:type="dxa"/>
            <w:tcBorders>
              <w:top w:val="nil"/>
              <w:left w:val="nil"/>
              <w:bottom w:val="single" w:color="auto" w:sz="4" w:space="0"/>
              <w:right w:val="single" w:color="auto" w:sz="4" w:space="0"/>
            </w:tcBorders>
            <w:shd w:val="clear" w:color="auto" w:fill="auto"/>
            <w:noWrap/>
            <w:vAlign w:val="bottom"/>
          </w:tcPr>
          <w:p w14:paraId="56A8A9CD">
            <w:pPr>
              <w:widowControl/>
              <w:jc w:val="center"/>
              <w:rPr>
                <w:rFonts w:ascii="宋体" w:hAnsi="宋体" w:cs="宋体"/>
                <w:kern w:val="0"/>
                <w:sz w:val="20"/>
              </w:rPr>
            </w:pPr>
            <w:r>
              <w:rPr>
                <w:rFonts w:hint="eastAsia" w:ascii="宋体" w:hAnsi="宋体" w:cs="宋体"/>
                <w:kern w:val="0"/>
                <w:sz w:val="20"/>
              </w:rPr>
              <w:t>正常</w:t>
            </w:r>
          </w:p>
        </w:tc>
        <w:tc>
          <w:tcPr>
            <w:tcW w:w="482" w:type="dxa"/>
            <w:tcBorders>
              <w:top w:val="nil"/>
              <w:left w:val="nil"/>
              <w:bottom w:val="single" w:color="auto" w:sz="4" w:space="0"/>
              <w:right w:val="single" w:color="auto" w:sz="4" w:space="0"/>
            </w:tcBorders>
            <w:shd w:val="clear" w:color="auto" w:fill="auto"/>
            <w:noWrap/>
            <w:vAlign w:val="bottom"/>
          </w:tcPr>
          <w:p w14:paraId="05E8B5EC">
            <w:pPr>
              <w:widowControl/>
              <w:jc w:val="center"/>
              <w:rPr>
                <w:rFonts w:ascii="宋体" w:hAnsi="宋体" w:cs="宋体"/>
                <w:kern w:val="0"/>
                <w:sz w:val="20"/>
              </w:rPr>
            </w:pPr>
            <w:r>
              <w:rPr>
                <w:rFonts w:hint="eastAsia" w:ascii="宋体" w:hAnsi="宋体" w:cs="宋体"/>
                <w:kern w:val="0"/>
                <w:sz w:val="20"/>
              </w:rPr>
              <w:t>个</w:t>
            </w:r>
          </w:p>
        </w:tc>
        <w:tc>
          <w:tcPr>
            <w:tcW w:w="482" w:type="dxa"/>
            <w:tcBorders>
              <w:top w:val="nil"/>
              <w:left w:val="nil"/>
              <w:bottom w:val="single" w:color="auto" w:sz="4" w:space="0"/>
              <w:right w:val="single" w:color="auto" w:sz="4" w:space="0"/>
            </w:tcBorders>
            <w:shd w:val="clear" w:color="auto" w:fill="auto"/>
            <w:noWrap/>
            <w:vAlign w:val="bottom"/>
          </w:tcPr>
          <w:p w14:paraId="2A3E26DE">
            <w:pPr>
              <w:widowControl/>
              <w:jc w:val="center"/>
              <w:rPr>
                <w:rFonts w:ascii="宋体" w:hAnsi="宋体" w:cs="宋体"/>
                <w:kern w:val="0"/>
                <w:sz w:val="20"/>
              </w:rPr>
            </w:pPr>
            <w:r>
              <w:rPr>
                <w:rFonts w:hint="eastAsia" w:ascii="宋体" w:hAnsi="宋体" w:cs="宋体"/>
                <w:kern w:val="0"/>
                <w:sz w:val="20"/>
              </w:rPr>
              <w:t>200</w:t>
            </w:r>
          </w:p>
        </w:tc>
      </w:tr>
      <w:tr w14:paraId="5D3B36B0">
        <w:tblPrEx>
          <w:tblCellMar>
            <w:top w:w="0" w:type="dxa"/>
            <w:left w:w="108" w:type="dxa"/>
            <w:bottom w:w="0" w:type="dxa"/>
            <w:right w:w="108" w:type="dxa"/>
          </w:tblCellMar>
        </w:tblPrEx>
        <w:trPr>
          <w:trHeight w:val="480" w:hRule="atLeast"/>
        </w:trPr>
        <w:tc>
          <w:tcPr>
            <w:tcW w:w="483" w:type="dxa"/>
            <w:vMerge w:val="continue"/>
            <w:tcBorders>
              <w:top w:val="nil"/>
              <w:left w:val="single" w:color="auto" w:sz="8" w:space="0"/>
              <w:bottom w:val="single" w:color="000000" w:sz="4" w:space="0"/>
              <w:right w:val="single" w:color="auto" w:sz="4" w:space="0"/>
            </w:tcBorders>
            <w:vAlign w:val="center"/>
          </w:tcPr>
          <w:p w14:paraId="1F324C82">
            <w:pPr>
              <w:widowControl/>
              <w:jc w:val="left"/>
              <w:rPr>
                <w:rFonts w:ascii="宋体" w:hAnsi="宋体" w:cs="宋体"/>
                <w:kern w:val="0"/>
                <w:sz w:val="20"/>
              </w:rPr>
            </w:pPr>
          </w:p>
        </w:tc>
        <w:tc>
          <w:tcPr>
            <w:tcW w:w="670" w:type="dxa"/>
            <w:vMerge w:val="continue"/>
            <w:tcBorders>
              <w:top w:val="nil"/>
              <w:left w:val="single" w:color="auto" w:sz="4" w:space="0"/>
              <w:bottom w:val="single" w:color="000000" w:sz="4" w:space="0"/>
              <w:right w:val="single" w:color="auto" w:sz="4" w:space="0"/>
            </w:tcBorders>
            <w:vAlign w:val="center"/>
          </w:tcPr>
          <w:p w14:paraId="5D876318">
            <w:pPr>
              <w:widowControl/>
              <w:jc w:val="left"/>
              <w:rPr>
                <w:rFonts w:ascii="宋体" w:hAnsi="宋体" w:cs="宋体"/>
                <w:kern w:val="0"/>
                <w:sz w:val="20"/>
              </w:rPr>
            </w:pPr>
          </w:p>
        </w:tc>
        <w:tc>
          <w:tcPr>
            <w:tcW w:w="1407" w:type="dxa"/>
            <w:vMerge w:val="continue"/>
            <w:tcBorders>
              <w:top w:val="nil"/>
              <w:left w:val="single" w:color="auto" w:sz="4" w:space="0"/>
              <w:bottom w:val="single" w:color="000000" w:sz="4" w:space="0"/>
              <w:right w:val="single" w:color="auto" w:sz="4" w:space="0"/>
            </w:tcBorders>
            <w:vAlign w:val="center"/>
          </w:tcPr>
          <w:p w14:paraId="0FBAD84C">
            <w:pPr>
              <w:widowControl/>
              <w:jc w:val="left"/>
              <w:rPr>
                <w:rFonts w:ascii="宋体" w:hAnsi="宋体" w:cs="宋体"/>
                <w:kern w:val="0"/>
                <w:sz w:val="20"/>
              </w:rPr>
            </w:pPr>
          </w:p>
        </w:tc>
        <w:tc>
          <w:tcPr>
            <w:tcW w:w="2255" w:type="dxa"/>
            <w:tcBorders>
              <w:top w:val="nil"/>
              <w:left w:val="nil"/>
              <w:bottom w:val="single" w:color="auto" w:sz="4" w:space="0"/>
              <w:right w:val="single" w:color="auto" w:sz="4" w:space="0"/>
            </w:tcBorders>
            <w:shd w:val="clear" w:color="auto" w:fill="auto"/>
            <w:vAlign w:val="bottom"/>
          </w:tcPr>
          <w:p w14:paraId="02ECA80B">
            <w:pPr>
              <w:widowControl/>
              <w:jc w:val="center"/>
              <w:rPr>
                <w:rFonts w:ascii="宋体" w:hAnsi="宋体" w:cs="宋体"/>
                <w:kern w:val="0"/>
                <w:sz w:val="20"/>
              </w:rPr>
            </w:pPr>
            <w:r>
              <w:rPr>
                <w:rFonts w:hint="eastAsia" w:ascii="宋体" w:hAnsi="宋体" w:cs="宋体"/>
                <w:kern w:val="0"/>
                <w:sz w:val="20"/>
              </w:rPr>
              <w:t>标签处理、绑扎等耗材</w:t>
            </w:r>
          </w:p>
        </w:tc>
        <w:tc>
          <w:tcPr>
            <w:tcW w:w="2679" w:type="dxa"/>
            <w:tcBorders>
              <w:top w:val="nil"/>
              <w:left w:val="nil"/>
              <w:bottom w:val="single" w:color="auto" w:sz="4" w:space="0"/>
              <w:right w:val="single" w:color="auto" w:sz="4" w:space="0"/>
            </w:tcBorders>
            <w:shd w:val="clear" w:color="auto" w:fill="auto"/>
            <w:vAlign w:val="bottom"/>
          </w:tcPr>
          <w:p w14:paraId="4863C431">
            <w:pPr>
              <w:widowControl/>
              <w:jc w:val="center"/>
              <w:rPr>
                <w:rFonts w:ascii="宋体" w:hAnsi="宋体" w:cs="宋体"/>
                <w:kern w:val="0"/>
                <w:sz w:val="20"/>
              </w:rPr>
            </w:pPr>
            <w:r>
              <w:rPr>
                <w:rFonts w:hint="eastAsia" w:ascii="宋体" w:hAnsi="宋体" w:cs="宋体"/>
                <w:kern w:val="0"/>
                <w:sz w:val="20"/>
              </w:rPr>
              <w:t>标签卡带、尼龙绑带、轧带等耗材</w:t>
            </w:r>
          </w:p>
        </w:tc>
        <w:tc>
          <w:tcPr>
            <w:tcW w:w="482" w:type="dxa"/>
            <w:tcBorders>
              <w:top w:val="nil"/>
              <w:left w:val="nil"/>
              <w:bottom w:val="single" w:color="auto" w:sz="4" w:space="0"/>
              <w:right w:val="single" w:color="auto" w:sz="4" w:space="0"/>
            </w:tcBorders>
            <w:shd w:val="clear" w:color="auto" w:fill="auto"/>
            <w:noWrap/>
            <w:vAlign w:val="bottom"/>
          </w:tcPr>
          <w:p w14:paraId="072308EB">
            <w:pPr>
              <w:widowControl/>
              <w:jc w:val="center"/>
              <w:rPr>
                <w:rFonts w:ascii="宋体" w:hAnsi="宋体" w:cs="宋体"/>
                <w:kern w:val="0"/>
                <w:sz w:val="20"/>
              </w:rPr>
            </w:pPr>
            <w:r>
              <w:rPr>
                <w:rFonts w:hint="eastAsia" w:ascii="宋体" w:hAnsi="宋体" w:cs="宋体"/>
                <w:kern w:val="0"/>
                <w:sz w:val="20"/>
              </w:rPr>
              <w:t>正常</w:t>
            </w:r>
          </w:p>
        </w:tc>
        <w:tc>
          <w:tcPr>
            <w:tcW w:w="482" w:type="dxa"/>
            <w:tcBorders>
              <w:top w:val="nil"/>
              <w:left w:val="nil"/>
              <w:bottom w:val="single" w:color="auto" w:sz="4" w:space="0"/>
              <w:right w:val="single" w:color="auto" w:sz="4" w:space="0"/>
            </w:tcBorders>
            <w:shd w:val="clear" w:color="auto" w:fill="auto"/>
            <w:noWrap/>
            <w:vAlign w:val="bottom"/>
          </w:tcPr>
          <w:p w14:paraId="4C0B7153">
            <w:pPr>
              <w:widowControl/>
              <w:jc w:val="center"/>
              <w:rPr>
                <w:rFonts w:ascii="宋体" w:hAnsi="宋体" w:cs="宋体"/>
                <w:kern w:val="0"/>
                <w:sz w:val="20"/>
              </w:rPr>
            </w:pPr>
            <w:r>
              <w:rPr>
                <w:rFonts w:hint="eastAsia" w:ascii="宋体" w:hAnsi="宋体" w:cs="宋体"/>
                <w:kern w:val="0"/>
                <w:sz w:val="20"/>
              </w:rPr>
              <w:t>项</w:t>
            </w:r>
          </w:p>
        </w:tc>
        <w:tc>
          <w:tcPr>
            <w:tcW w:w="482" w:type="dxa"/>
            <w:tcBorders>
              <w:top w:val="nil"/>
              <w:left w:val="nil"/>
              <w:bottom w:val="single" w:color="auto" w:sz="4" w:space="0"/>
              <w:right w:val="single" w:color="auto" w:sz="4" w:space="0"/>
            </w:tcBorders>
            <w:shd w:val="clear" w:color="auto" w:fill="auto"/>
            <w:noWrap/>
            <w:vAlign w:val="bottom"/>
          </w:tcPr>
          <w:p w14:paraId="4D1C54F2">
            <w:pPr>
              <w:widowControl/>
              <w:jc w:val="center"/>
              <w:rPr>
                <w:rFonts w:ascii="宋体" w:hAnsi="宋体" w:cs="宋体"/>
                <w:kern w:val="0"/>
                <w:sz w:val="20"/>
              </w:rPr>
            </w:pPr>
            <w:r>
              <w:rPr>
                <w:rFonts w:hint="eastAsia" w:ascii="宋体" w:hAnsi="宋体" w:cs="宋体"/>
                <w:kern w:val="0"/>
                <w:sz w:val="20"/>
              </w:rPr>
              <w:t>1</w:t>
            </w:r>
          </w:p>
        </w:tc>
      </w:tr>
      <w:tr w14:paraId="2BC2A8DB">
        <w:tblPrEx>
          <w:tblCellMar>
            <w:top w:w="0" w:type="dxa"/>
            <w:left w:w="108" w:type="dxa"/>
            <w:bottom w:w="0" w:type="dxa"/>
            <w:right w:w="108" w:type="dxa"/>
          </w:tblCellMar>
        </w:tblPrEx>
        <w:trPr>
          <w:trHeight w:val="1200" w:hRule="atLeast"/>
        </w:trPr>
        <w:tc>
          <w:tcPr>
            <w:tcW w:w="483" w:type="dxa"/>
            <w:vMerge w:val="restart"/>
            <w:tcBorders>
              <w:top w:val="nil"/>
              <w:left w:val="single" w:color="auto" w:sz="8" w:space="0"/>
              <w:bottom w:val="single" w:color="000000" w:sz="4" w:space="0"/>
              <w:right w:val="single" w:color="auto" w:sz="4" w:space="0"/>
            </w:tcBorders>
            <w:shd w:val="clear" w:color="auto" w:fill="auto"/>
            <w:noWrap/>
            <w:vAlign w:val="bottom"/>
          </w:tcPr>
          <w:p w14:paraId="542D64ED">
            <w:pPr>
              <w:widowControl/>
              <w:jc w:val="center"/>
              <w:rPr>
                <w:rFonts w:ascii="宋体" w:hAnsi="宋体" w:cs="宋体"/>
                <w:kern w:val="0"/>
                <w:sz w:val="20"/>
              </w:rPr>
            </w:pPr>
            <w:r>
              <w:rPr>
                <w:rFonts w:hint="eastAsia" w:ascii="宋体" w:hAnsi="宋体" w:cs="宋体"/>
                <w:kern w:val="0"/>
                <w:sz w:val="20"/>
              </w:rPr>
              <w:t>2</w:t>
            </w:r>
          </w:p>
        </w:tc>
        <w:tc>
          <w:tcPr>
            <w:tcW w:w="670" w:type="dxa"/>
            <w:vMerge w:val="restart"/>
            <w:tcBorders>
              <w:top w:val="nil"/>
              <w:left w:val="single" w:color="auto" w:sz="4" w:space="0"/>
              <w:bottom w:val="single" w:color="000000" w:sz="4" w:space="0"/>
              <w:right w:val="single" w:color="auto" w:sz="4" w:space="0"/>
            </w:tcBorders>
            <w:shd w:val="clear" w:color="auto" w:fill="auto"/>
            <w:vAlign w:val="bottom"/>
          </w:tcPr>
          <w:p w14:paraId="330A7A8E">
            <w:pPr>
              <w:widowControl/>
              <w:jc w:val="center"/>
              <w:rPr>
                <w:rFonts w:ascii="宋体" w:hAnsi="宋体" w:cs="宋体"/>
                <w:kern w:val="0"/>
                <w:sz w:val="20"/>
              </w:rPr>
            </w:pPr>
            <w:r>
              <w:rPr>
                <w:rFonts w:hint="eastAsia" w:ascii="宋体" w:hAnsi="宋体" w:cs="宋体"/>
                <w:kern w:val="0"/>
                <w:sz w:val="20"/>
              </w:rPr>
              <w:t>网络基础设施运维</w:t>
            </w:r>
          </w:p>
        </w:tc>
        <w:tc>
          <w:tcPr>
            <w:tcW w:w="1407" w:type="dxa"/>
            <w:vMerge w:val="restart"/>
            <w:tcBorders>
              <w:top w:val="nil"/>
              <w:left w:val="single" w:color="auto" w:sz="4" w:space="0"/>
              <w:bottom w:val="single" w:color="000000" w:sz="4" w:space="0"/>
              <w:right w:val="single" w:color="auto" w:sz="4" w:space="0"/>
            </w:tcBorders>
            <w:shd w:val="clear" w:color="auto" w:fill="auto"/>
            <w:vAlign w:val="bottom"/>
          </w:tcPr>
          <w:p w14:paraId="2F86244C">
            <w:pPr>
              <w:widowControl/>
              <w:jc w:val="center"/>
              <w:rPr>
                <w:rFonts w:ascii="宋体" w:hAnsi="宋体" w:cs="宋体"/>
                <w:kern w:val="0"/>
                <w:sz w:val="20"/>
              </w:rPr>
            </w:pPr>
            <w:r>
              <w:rPr>
                <w:rFonts w:hint="eastAsia" w:ascii="宋体" w:hAnsi="宋体" w:cs="宋体"/>
                <w:kern w:val="0"/>
                <w:sz w:val="20"/>
              </w:rPr>
              <w:t>全院各楼宇内网络信息点位</w:t>
            </w:r>
          </w:p>
        </w:tc>
        <w:tc>
          <w:tcPr>
            <w:tcW w:w="2255" w:type="dxa"/>
            <w:tcBorders>
              <w:top w:val="nil"/>
              <w:left w:val="nil"/>
              <w:bottom w:val="single" w:color="auto" w:sz="4" w:space="0"/>
              <w:right w:val="single" w:color="auto" w:sz="4" w:space="0"/>
            </w:tcBorders>
            <w:shd w:val="clear" w:color="auto" w:fill="auto"/>
            <w:vAlign w:val="bottom"/>
          </w:tcPr>
          <w:p w14:paraId="71DB3D3B">
            <w:pPr>
              <w:widowControl/>
              <w:jc w:val="center"/>
              <w:rPr>
                <w:rFonts w:ascii="宋体" w:hAnsi="宋体" w:cs="宋体"/>
                <w:kern w:val="0"/>
                <w:sz w:val="20"/>
              </w:rPr>
            </w:pPr>
            <w:r>
              <w:rPr>
                <w:rFonts w:hint="eastAsia" w:ascii="宋体" w:hAnsi="宋体" w:cs="宋体"/>
                <w:kern w:val="0"/>
                <w:sz w:val="20"/>
              </w:rPr>
              <w:t>信息点布线、维修、维护</w:t>
            </w:r>
          </w:p>
        </w:tc>
        <w:tc>
          <w:tcPr>
            <w:tcW w:w="2679" w:type="dxa"/>
            <w:tcBorders>
              <w:top w:val="nil"/>
              <w:left w:val="nil"/>
              <w:bottom w:val="single" w:color="auto" w:sz="4" w:space="0"/>
              <w:right w:val="single" w:color="auto" w:sz="4" w:space="0"/>
            </w:tcBorders>
            <w:shd w:val="clear" w:color="auto" w:fill="auto"/>
            <w:vAlign w:val="bottom"/>
          </w:tcPr>
          <w:p w14:paraId="352415CF">
            <w:pPr>
              <w:widowControl/>
              <w:jc w:val="center"/>
              <w:rPr>
                <w:rFonts w:ascii="宋体" w:hAnsi="宋体" w:cs="宋体"/>
                <w:kern w:val="0"/>
                <w:sz w:val="20"/>
              </w:rPr>
            </w:pPr>
            <w:r>
              <w:rPr>
                <w:rFonts w:hint="eastAsia" w:ascii="宋体" w:hAnsi="宋体" w:cs="宋体"/>
                <w:kern w:val="0"/>
                <w:sz w:val="20"/>
              </w:rPr>
              <w:t>新增点位布线、配线间线缆整理维护、网络设施维修</w:t>
            </w:r>
          </w:p>
        </w:tc>
        <w:tc>
          <w:tcPr>
            <w:tcW w:w="482" w:type="dxa"/>
            <w:tcBorders>
              <w:top w:val="nil"/>
              <w:left w:val="nil"/>
              <w:bottom w:val="single" w:color="auto" w:sz="4" w:space="0"/>
              <w:right w:val="single" w:color="auto" w:sz="4" w:space="0"/>
            </w:tcBorders>
            <w:shd w:val="clear" w:color="auto" w:fill="auto"/>
            <w:noWrap/>
            <w:vAlign w:val="bottom"/>
          </w:tcPr>
          <w:p w14:paraId="26113EDD">
            <w:pPr>
              <w:widowControl/>
              <w:jc w:val="center"/>
              <w:rPr>
                <w:rFonts w:ascii="宋体" w:hAnsi="宋体" w:cs="宋体"/>
                <w:kern w:val="0"/>
                <w:sz w:val="20"/>
              </w:rPr>
            </w:pPr>
            <w:r>
              <w:rPr>
                <w:rFonts w:hint="eastAsia" w:ascii="宋体" w:hAnsi="宋体" w:cs="宋体"/>
                <w:kern w:val="0"/>
                <w:sz w:val="20"/>
              </w:rPr>
              <w:t>正常</w:t>
            </w:r>
          </w:p>
        </w:tc>
        <w:tc>
          <w:tcPr>
            <w:tcW w:w="482" w:type="dxa"/>
            <w:tcBorders>
              <w:top w:val="nil"/>
              <w:left w:val="nil"/>
              <w:bottom w:val="single" w:color="auto" w:sz="4" w:space="0"/>
              <w:right w:val="single" w:color="auto" w:sz="4" w:space="0"/>
            </w:tcBorders>
            <w:shd w:val="clear" w:color="auto" w:fill="auto"/>
            <w:noWrap/>
            <w:vAlign w:val="bottom"/>
          </w:tcPr>
          <w:p w14:paraId="5EC64468">
            <w:pPr>
              <w:widowControl/>
              <w:jc w:val="center"/>
              <w:rPr>
                <w:rFonts w:ascii="宋体" w:hAnsi="宋体" w:cs="宋体"/>
                <w:kern w:val="0"/>
                <w:sz w:val="20"/>
              </w:rPr>
            </w:pPr>
            <w:r>
              <w:rPr>
                <w:rFonts w:hint="eastAsia" w:ascii="宋体" w:hAnsi="宋体" w:cs="宋体"/>
                <w:kern w:val="0"/>
                <w:sz w:val="20"/>
              </w:rPr>
              <w:t>人工</w:t>
            </w:r>
          </w:p>
        </w:tc>
        <w:tc>
          <w:tcPr>
            <w:tcW w:w="482" w:type="dxa"/>
            <w:tcBorders>
              <w:top w:val="nil"/>
              <w:left w:val="nil"/>
              <w:bottom w:val="single" w:color="auto" w:sz="4" w:space="0"/>
              <w:right w:val="single" w:color="auto" w:sz="4" w:space="0"/>
            </w:tcBorders>
            <w:shd w:val="clear" w:color="auto" w:fill="auto"/>
            <w:noWrap/>
            <w:vAlign w:val="bottom"/>
          </w:tcPr>
          <w:p w14:paraId="29DD2C13">
            <w:pPr>
              <w:widowControl/>
              <w:jc w:val="center"/>
              <w:rPr>
                <w:rFonts w:ascii="宋体" w:hAnsi="宋体" w:cs="宋体"/>
                <w:kern w:val="0"/>
                <w:sz w:val="20"/>
              </w:rPr>
            </w:pPr>
            <w:r>
              <w:rPr>
                <w:rFonts w:hint="eastAsia" w:ascii="宋体" w:hAnsi="宋体" w:cs="宋体"/>
                <w:kern w:val="0"/>
                <w:sz w:val="20"/>
              </w:rPr>
              <w:t>65</w:t>
            </w:r>
          </w:p>
        </w:tc>
      </w:tr>
      <w:tr w14:paraId="3E5F91F1">
        <w:tblPrEx>
          <w:tblCellMar>
            <w:top w:w="0" w:type="dxa"/>
            <w:left w:w="108" w:type="dxa"/>
            <w:bottom w:w="0" w:type="dxa"/>
            <w:right w:w="108" w:type="dxa"/>
          </w:tblCellMar>
        </w:tblPrEx>
        <w:trPr>
          <w:trHeight w:val="480" w:hRule="atLeast"/>
        </w:trPr>
        <w:tc>
          <w:tcPr>
            <w:tcW w:w="483" w:type="dxa"/>
            <w:vMerge w:val="continue"/>
            <w:tcBorders>
              <w:top w:val="nil"/>
              <w:left w:val="single" w:color="auto" w:sz="8" w:space="0"/>
              <w:bottom w:val="single" w:color="000000" w:sz="4" w:space="0"/>
              <w:right w:val="single" w:color="auto" w:sz="4" w:space="0"/>
            </w:tcBorders>
            <w:vAlign w:val="center"/>
          </w:tcPr>
          <w:p w14:paraId="028FC4C7">
            <w:pPr>
              <w:widowControl/>
              <w:jc w:val="left"/>
              <w:rPr>
                <w:rFonts w:ascii="宋体" w:hAnsi="宋体" w:cs="宋体"/>
                <w:kern w:val="0"/>
                <w:sz w:val="20"/>
              </w:rPr>
            </w:pPr>
          </w:p>
        </w:tc>
        <w:tc>
          <w:tcPr>
            <w:tcW w:w="670" w:type="dxa"/>
            <w:vMerge w:val="continue"/>
            <w:tcBorders>
              <w:top w:val="nil"/>
              <w:left w:val="single" w:color="auto" w:sz="4" w:space="0"/>
              <w:bottom w:val="single" w:color="000000" w:sz="4" w:space="0"/>
              <w:right w:val="single" w:color="auto" w:sz="4" w:space="0"/>
            </w:tcBorders>
            <w:vAlign w:val="center"/>
          </w:tcPr>
          <w:p w14:paraId="17E00933">
            <w:pPr>
              <w:widowControl/>
              <w:jc w:val="left"/>
              <w:rPr>
                <w:rFonts w:ascii="宋体" w:hAnsi="宋体" w:cs="宋体"/>
                <w:kern w:val="0"/>
                <w:sz w:val="20"/>
              </w:rPr>
            </w:pPr>
          </w:p>
        </w:tc>
        <w:tc>
          <w:tcPr>
            <w:tcW w:w="1407" w:type="dxa"/>
            <w:vMerge w:val="continue"/>
            <w:tcBorders>
              <w:top w:val="nil"/>
              <w:left w:val="single" w:color="auto" w:sz="4" w:space="0"/>
              <w:bottom w:val="single" w:color="000000" w:sz="4" w:space="0"/>
              <w:right w:val="single" w:color="auto" w:sz="4" w:space="0"/>
            </w:tcBorders>
            <w:vAlign w:val="center"/>
          </w:tcPr>
          <w:p w14:paraId="170AEAAF">
            <w:pPr>
              <w:widowControl/>
              <w:jc w:val="left"/>
              <w:rPr>
                <w:rFonts w:ascii="宋体" w:hAnsi="宋体" w:cs="宋体"/>
                <w:kern w:val="0"/>
                <w:sz w:val="20"/>
              </w:rPr>
            </w:pPr>
          </w:p>
        </w:tc>
        <w:tc>
          <w:tcPr>
            <w:tcW w:w="2255" w:type="dxa"/>
            <w:tcBorders>
              <w:top w:val="nil"/>
              <w:left w:val="nil"/>
              <w:bottom w:val="single" w:color="auto" w:sz="4" w:space="0"/>
              <w:right w:val="single" w:color="auto" w:sz="4" w:space="0"/>
            </w:tcBorders>
            <w:shd w:val="clear" w:color="auto" w:fill="auto"/>
            <w:vAlign w:val="bottom"/>
          </w:tcPr>
          <w:p w14:paraId="348837DE">
            <w:pPr>
              <w:widowControl/>
              <w:jc w:val="center"/>
              <w:rPr>
                <w:rFonts w:ascii="宋体" w:hAnsi="宋体" w:cs="宋体"/>
                <w:kern w:val="0"/>
                <w:sz w:val="20"/>
              </w:rPr>
            </w:pPr>
            <w:r>
              <w:rPr>
                <w:rFonts w:hint="eastAsia" w:ascii="宋体" w:hAnsi="宋体" w:cs="宋体"/>
                <w:kern w:val="0"/>
                <w:sz w:val="20"/>
              </w:rPr>
              <w:t>网络线缆、底盒、模块、面板、电源线、插座等基础材料</w:t>
            </w:r>
          </w:p>
        </w:tc>
        <w:tc>
          <w:tcPr>
            <w:tcW w:w="2679" w:type="dxa"/>
            <w:tcBorders>
              <w:top w:val="nil"/>
              <w:left w:val="nil"/>
              <w:bottom w:val="single" w:color="auto" w:sz="4" w:space="0"/>
              <w:right w:val="single" w:color="auto" w:sz="4" w:space="0"/>
            </w:tcBorders>
            <w:shd w:val="clear" w:color="auto" w:fill="auto"/>
            <w:vAlign w:val="bottom"/>
          </w:tcPr>
          <w:p w14:paraId="02E32391">
            <w:pPr>
              <w:widowControl/>
              <w:jc w:val="center"/>
              <w:rPr>
                <w:rFonts w:ascii="宋体" w:hAnsi="宋体" w:cs="宋体"/>
                <w:kern w:val="0"/>
                <w:sz w:val="20"/>
              </w:rPr>
            </w:pPr>
            <w:r>
              <w:rPr>
                <w:rFonts w:hint="eastAsia" w:ascii="宋体" w:hAnsi="宋体" w:cs="宋体"/>
                <w:kern w:val="0"/>
                <w:sz w:val="20"/>
              </w:rPr>
              <w:t>网络综合布线、维护基础器材</w:t>
            </w:r>
          </w:p>
        </w:tc>
        <w:tc>
          <w:tcPr>
            <w:tcW w:w="482" w:type="dxa"/>
            <w:tcBorders>
              <w:top w:val="nil"/>
              <w:left w:val="nil"/>
              <w:bottom w:val="single" w:color="auto" w:sz="4" w:space="0"/>
              <w:right w:val="single" w:color="auto" w:sz="4" w:space="0"/>
            </w:tcBorders>
            <w:shd w:val="clear" w:color="auto" w:fill="auto"/>
            <w:noWrap/>
            <w:vAlign w:val="bottom"/>
          </w:tcPr>
          <w:p w14:paraId="006A30BB">
            <w:pPr>
              <w:widowControl/>
              <w:jc w:val="center"/>
              <w:rPr>
                <w:rFonts w:ascii="宋体" w:hAnsi="宋体" w:cs="宋体"/>
                <w:kern w:val="0"/>
                <w:sz w:val="20"/>
              </w:rPr>
            </w:pPr>
            <w:r>
              <w:rPr>
                <w:rFonts w:hint="eastAsia" w:ascii="宋体" w:hAnsi="宋体" w:cs="宋体"/>
                <w:kern w:val="0"/>
                <w:sz w:val="20"/>
              </w:rPr>
              <w:t>正常</w:t>
            </w:r>
          </w:p>
        </w:tc>
        <w:tc>
          <w:tcPr>
            <w:tcW w:w="482" w:type="dxa"/>
            <w:tcBorders>
              <w:top w:val="nil"/>
              <w:left w:val="nil"/>
              <w:bottom w:val="single" w:color="auto" w:sz="4" w:space="0"/>
              <w:right w:val="single" w:color="auto" w:sz="4" w:space="0"/>
            </w:tcBorders>
            <w:shd w:val="clear" w:color="auto" w:fill="auto"/>
            <w:noWrap/>
            <w:vAlign w:val="bottom"/>
          </w:tcPr>
          <w:p w14:paraId="38E35308">
            <w:pPr>
              <w:widowControl/>
              <w:jc w:val="center"/>
              <w:rPr>
                <w:rFonts w:ascii="宋体" w:hAnsi="宋体" w:cs="宋体"/>
                <w:kern w:val="0"/>
                <w:sz w:val="20"/>
              </w:rPr>
            </w:pPr>
            <w:r>
              <w:rPr>
                <w:rFonts w:hint="eastAsia" w:ascii="宋体" w:hAnsi="宋体" w:cs="宋体"/>
                <w:kern w:val="0"/>
                <w:sz w:val="20"/>
              </w:rPr>
              <w:t>项</w:t>
            </w:r>
          </w:p>
        </w:tc>
        <w:tc>
          <w:tcPr>
            <w:tcW w:w="482" w:type="dxa"/>
            <w:tcBorders>
              <w:top w:val="nil"/>
              <w:left w:val="nil"/>
              <w:bottom w:val="single" w:color="auto" w:sz="4" w:space="0"/>
              <w:right w:val="single" w:color="auto" w:sz="4" w:space="0"/>
            </w:tcBorders>
            <w:shd w:val="clear" w:color="auto" w:fill="auto"/>
            <w:noWrap/>
            <w:vAlign w:val="bottom"/>
          </w:tcPr>
          <w:p w14:paraId="5FC398B7">
            <w:pPr>
              <w:widowControl/>
              <w:jc w:val="center"/>
              <w:rPr>
                <w:rFonts w:ascii="宋体" w:hAnsi="宋体" w:cs="宋体"/>
                <w:kern w:val="0"/>
                <w:sz w:val="20"/>
              </w:rPr>
            </w:pPr>
            <w:r>
              <w:rPr>
                <w:rFonts w:hint="eastAsia" w:ascii="宋体" w:hAnsi="宋体" w:cs="宋体"/>
                <w:kern w:val="0"/>
                <w:sz w:val="20"/>
              </w:rPr>
              <w:t>1</w:t>
            </w:r>
          </w:p>
        </w:tc>
      </w:tr>
      <w:tr w14:paraId="6BB5F757">
        <w:tblPrEx>
          <w:tblCellMar>
            <w:top w:w="0" w:type="dxa"/>
            <w:left w:w="108" w:type="dxa"/>
            <w:bottom w:w="0" w:type="dxa"/>
            <w:right w:w="108" w:type="dxa"/>
          </w:tblCellMar>
        </w:tblPrEx>
        <w:trPr>
          <w:trHeight w:val="285" w:hRule="atLeast"/>
        </w:trPr>
        <w:tc>
          <w:tcPr>
            <w:tcW w:w="483" w:type="dxa"/>
            <w:vMerge w:val="continue"/>
            <w:tcBorders>
              <w:top w:val="nil"/>
              <w:left w:val="single" w:color="auto" w:sz="8" w:space="0"/>
              <w:bottom w:val="single" w:color="000000" w:sz="4" w:space="0"/>
              <w:right w:val="single" w:color="auto" w:sz="4" w:space="0"/>
            </w:tcBorders>
            <w:vAlign w:val="center"/>
          </w:tcPr>
          <w:p w14:paraId="21C4768D">
            <w:pPr>
              <w:widowControl/>
              <w:jc w:val="left"/>
              <w:rPr>
                <w:rFonts w:ascii="宋体" w:hAnsi="宋体" w:cs="宋体"/>
                <w:kern w:val="0"/>
                <w:sz w:val="20"/>
              </w:rPr>
            </w:pPr>
          </w:p>
        </w:tc>
        <w:tc>
          <w:tcPr>
            <w:tcW w:w="670" w:type="dxa"/>
            <w:vMerge w:val="continue"/>
            <w:tcBorders>
              <w:top w:val="nil"/>
              <w:left w:val="single" w:color="auto" w:sz="4" w:space="0"/>
              <w:bottom w:val="single" w:color="000000" w:sz="4" w:space="0"/>
              <w:right w:val="single" w:color="auto" w:sz="4" w:space="0"/>
            </w:tcBorders>
            <w:vAlign w:val="center"/>
          </w:tcPr>
          <w:p w14:paraId="5E9EF8A4">
            <w:pPr>
              <w:widowControl/>
              <w:jc w:val="left"/>
              <w:rPr>
                <w:rFonts w:ascii="宋体" w:hAnsi="宋体" w:cs="宋体"/>
                <w:kern w:val="0"/>
                <w:sz w:val="20"/>
              </w:rPr>
            </w:pPr>
          </w:p>
        </w:tc>
        <w:tc>
          <w:tcPr>
            <w:tcW w:w="1407" w:type="dxa"/>
            <w:vMerge w:val="continue"/>
            <w:tcBorders>
              <w:top w:val="nil"/>
              <w:left w:val="single" w:color="auto" w:sz="4" w:space="0"/>
              <w:bottom w:val="single" w:color="000000" w:sz="4" w:space="0"/>
              <w:right w:val="single" w:color="auto" w:sz="4" w:space="0"/>
            </w:tcBorders>
            <w:vAlign w:val="center"/>
          </w:tcPr>
          <w:p w14:paraId="692A061C">
            <w:pPr>
              <w:widowControl/>
              <w:jc w:val="left"/>
              <w:rPr>
                <w:rFonts w:ascii="宋体" w:hAnsi="宋体" w:cs="宋体"/>
                <w:kern w:val="0"/>
                <w:sz w:val="20"/>
              </w:rPr>
            </w:pPr>
          </w:p>
        </w:tc>
        <w:tc>
          <w:tcPr>
            <w:tcW w:w="2255" w:type="dxa"/>
            <w:tcBorders>
              <w:top w:val="nil"/>
              <w:left w:val="nil"/>
              <w:bottom w:val="single" w:color="auto" w:sz="4" w:space="0"/>
              <w:right w:val="single" w:color="auto" w:sz="4" w:space="0"/>
            </w:tcBorders>
            <w:shd w:val="clear" w:color="auto" w:fill="auto"/>
            <w:vAlign w:val="bottom"/>
          </w:tcPr>
          <w:p w14:paraId="28ECE665">
            <w:pPr>
              <w:widowControl/>
              <w:jc w:val="center"/>
              <w:rPr>
                <w:rFonts w:ascii="宋体" w:hAnsi="宋体" w:cs="宋体"/>
                <w:kern w:val="0"/>
                <w:sz w:val="20"/>
              </w:rPr>
            </w:pPr>
            <w:r>
              <w:rPr>
                <w:rFonts w:hint="eastAsia" w:ascii="宋体" w:hAnsi="宋体" w:cs="宋体"/>
                <w:kern w:val="0"/>
                <w:sz w:val="20"/>
              </w:rPr>
              <w:t>线槽、理线槽</w:t>
            </w:r>
          </w:p>
        </w:tc>
        <w:tc>
          <w:tcPr>
            <w:tcW w:w="2679" w:type="dxa"/>
            <w:tcBorders>
              <w:top w:val="nil"/>
              <w:left w:val="nil"/>
              <w:bottom w:val="single" w:color="auto" w:sz="4" w:space="0"/>
              <w:right w:val="single" w:color="auto" w:sz="4" w:space="0"/>
            </w:tcBorders>
            <w:shd w:val="clear" w:color="auto" w:fill="auto"/>
            <w:vAlign w:val="bottom"/>
          </w:tcPr>
          <w:p w14:paraId="3150D2BD">
            <w:pPr>
              <w:widowControl/>
              <w:jc w:val="center"/>
              <w:rPr>
                <w:rFonts w:ascii="宋体" w:hAnsi="宋体" w:cs="宋体"/>
                <w:kern w:val="0"/>
                <w:sz w:val="20"/>
              </w:rPr>
            </w:pPr>
            <w:r>
              <w:rPr>
                <w:rFonts w:hint="eastAsia" w:ascii="宋体" w:hAnsi="宋体" w:cs="宋体"/>
                <w:kern w:val="0"/>
                <w:sz w:val="20"/>
              </w:rPr>
              <w:t>管理线槽、PVC线槽</w:t>
            </w:r>
          </w:p>
        </w:tc>
        <w:tc>
          <w:tcPr>
            <w:tcW w:w="482" w:type="dxa"/>
            <w:tcBorders>
              <w:top w:val="nil"/>
              <w:left w:val="nil"/>
              <w:bottom w:val="single" w:color="auto" w:sz="4" w:space="0"/>
              <w:right w:val="single" w:color="auto" w:sz="4" w:space="0"/>
            </w:tcBorders>
            <w:shd w:val="clear" w:color="auto" w:fill="auto"/>
            <w:noWrap/>
            <w:vAlign w:val="bottom"/>
          </w:tcPr>
          <w:p w14:paraId="7E6A0A08">
            <w:pPr>
              <w:widowControl/>
              <w:jc w:val="center"/>
              <w:rPr>
                <w:rFonts w:ascii="宋体" w:hAnsi="宋体" w:cs="宋体"/>
                <w:kern w:val="0"/>
                <w:sz w:val="20"/>
              </w:rPr>
            </w:pPr>
            <w:r>
              <w:rPr>
                <w:rFonts w:hint="eastAsia" w:ascii="宋体" w:hAnsi="宋体" w:cs="宋体"/>
                <w:kern w:val="0"/>
                <w:sz w:val="20"/>
              </w:rPr>
              <w:t>正常</w:t>
            </w:r>
          </w:p>
        </w:tc>
        <w:tc>
          <w:tcPr>
            <w:tcW w:w="482" w:type="dxa"/>
            <w:tcBorders>
              <w:top w:val="nil"/>
              <w:left w:val="nil"/>
              <w:bottom w:val="single" w:color="auto" w:sz="4" w:space="0"/>
              <w:right w:val="single" w:color="auto" w:sz="4" w:space="0"/>
            </w:tcBorders>
            <w:shd w:val="clear" w:color="auto" w:fill="auto"/>
            <w:noWrap/>
            <w:vAlign w:val="bottom"/>
          </w:tcPr>
          <w:p w14:paraId="03B27134">
            <w:pPr>
              <w:widowControl/>
              <w:jc w:val="center"/>
              <w:rPr>
                <w:rFonts w:ascii="宋体" w:hAnsi="宋体" w:cs="宋体"/>
                <w:kern w:val="0"/>
                <w:sz w:val="20"/>
              </w:rPr>
            </w:pPr>
            <w:r>
              <w:rPr>
                <w:rFonts w:hint="eastAsia" w:ascii="宋体" w:hAnsi="宋体" w:cs="宋体"/>
                <w:kern w:val="0"/>
                <w:sz w:val="20"/>
              </w:rPr>
              <w:t>项</w:t>
            </w:r>
          </w:p>
        </w:tc>
        <w:tc>
          <w:tcPr>
            <w:tcW w:w="482" w:type="dxa"/>
            <w:tcBorders>
              <w:top w:val="nil"/>
              <w:left w:val="nil"/>
              <w:bottom w:val="single" w:color="auto" w:sz="4" w:space="0"/>
              <w:right w:val="single" w:color="auto" w:sz="4" w:space="0"/>
            </w:tcBorders>
            <w:shd w:val="clear" w:color="auto" w:fill="auto"/>
            <w:noWrap/>
            <w:vAlign w:val="bottom"/>
          </w:tcPr>
          <w:p w14:paraId="369574C1">
            <w:pPr>
              <w:widowControl/>
              <w:jc w:val="center"/>
              <w:rPr>
                <w:rFonts w:ascii="宋体" w:hAnsi="宋体" w:cs="宋体"/>
                <w:kern w:val="0"/>
                <w:sz w:val="20"/>
              </w:rPr>
            </w:pPr>
            <w:r>
              <w:rPr>
                <w:rFonts w:hint="eastAsia" w:ascii="宋体" w:hAnsi="宋体" w:cs="宋体"/>
                <w:kern w:val="0"/>
                <w:sz w:val="20"/>
              </w:rPr>
              <w:t>1</w:t>
            </w:r>
          </w:p>
        </w:tc>
      </w:tr>
      <w:tr w14:paraId="70D63250">
        <w:tblPrEx>
          <w:tblCellMar>
            <w:top w:w="0" w:type="dxa"/>
            <w:left w:w="108" w:type="dxa"/>
            <w:bottom w:w="0" w:type="dxa"/>
            <w:right w:w="108" w:type="dxa"/>
          </w:tblCellMar>
        </w:tblPrEx>
        <w:trPr>
          <w:trHeight w:val="525" w:hRule="atLeast"/>
        </w:trPr>
        <w:tc>
          <w:tcPr>
            <w:tcW w:w="483" w:type="dxa"/>
            <w:vMerge w:val="restart"/>
            <w:tcBorders>
              <w:top w:val="nil"/>
              <w:left w:val="single" w:color="auto" w:sz="8" w:space="0"/>
              <w:bottom w:val="single" w:color="000000" w:sz="4" w:space="0"/>
              <w:right w:val="single" w:color="auto" w:sz="4" w:space="0"/>
            </w:tcBorders>
            <w:shd w:val="clear" w:color="auto" w:fill="auto"/>
            <w:noWrap/>
            <w:vAlign w:val="bottom"/>
          </w:tcPr>
          <w:p w14:paraId="6A268C33">
            <w:pPr>
              <w:widowControl/>
              <w:jc w:val="center"/>
              <w:rPr>
                <w:rFonts w:ascii="宋体" w:hAnsi="宋体" w:cs="宋体"/>
                <w:kern w:val="0"/>
                <w:sz w:val="20"/>
              </w:rPr>
            </w:pPr>
            <w:r>
              <w:rPr>
                <w:rFonts w:hint="eastAsia" w:ascii="宋体" w:hAnsi="宋体" w:cs="宋体"/>
                <w:kern w:val="0"/>
                <w:sz w:val="20"/>
              </w:rPr>
              <w:t>3</w:t>
            </w:r>
          </w:p>
        </w:tc>
        <w:tc>
          <w:tcPr>
            <w:tcW w:w="670" w:type="dxa"/>
            <w:vMerge w:val="restart"/>
            <w:tcBorders>
              <w:top w:val="nil"/>
              <w:left w:val="single" w:color="auto" w:sz="4" w:space="0"/>
              <w:bottom w:val="single" w:color="000000" w:sz="4" w:space="0"/>
              <w:right w:val="single" w:color="auto" w:sz="4" w:space="0"/>
            </w:tcBorders>
            <w:shd w:val="clear" w:color="auto" w:fill="auto"/>
            <w:vAlign w:val="bottom"/>
          </w:tcPr>
          <w:p w14:paraId="1AAE57E0">
            <w:pPr>
              <w:widowControl/>
              <w:jc w:val="center"/>
              <w:rPr>
                <w:rFonts w:ascii="宋体" w:hAnsi="宋体" w:cs="宋体"/>
                <w:kern w:val="0"/>
                <w:sz w:val="20"/>
              </w:rPr>
            </w:pPr>
            <w:r>
              <w:rPr>
                <w:rFonts w:hint="eastAsia" w:ascii="宋体" w:hAnsi="宋体" w:cs="宋体"/>
                <w:kern w:val="0"/>
                <w:sz w:val="20"/>
              </w:rPr>
              <w:t>A楼配线间网络基础设施更换</w:t>
            </w:r>
          </w:p>
        </w:tc>
        <w:tc>
          <w:tcPr>
            <w:tcW w:w="1407" w:type="dxa"/>
            <w:vMerge w:val="restart"/>
            <w:tcBorders>
              <w:top w:val="nil"/>
              <w:left w:val="single" w:color="auto" w:sz="4" w:space="0"/>
              <w:bottom w:val="single" w:color="000000" w:sz="4" w:space="0"/>
              <w:right w:val="single" w:color="auto" w:sz="4" w:space="0"/>
            </w:tcBorders>
            <w:shd w:val="clear" w:color="auto" w:fill="auto"/>
            <w:vAlign w:val="bottom"/>
          </w:tcPr>
          <w:p w14:paraId="5B9549BE">
            <w:pPr>
              <w:widowControl/>
              <w:jc w:val="center"/>
              <w:rPr>
                <w:rFonts w:ascii="宋体" w:hAnsi="宋体" w:cs="宋体"/>
                <w:kern w:val="0"/>
                <w:sz w:val="20"/>
              </w:rPr>
            </w:pPr>
            <w:r>
              <w:rPr>
                <w:rFonts w:hint="eastAsia" w:ascii="宋体" w:hAnsi="宋体" w:cs="宋体"/>
                <w:kern w:val="0"/>
                <w:sz w:val="20"/>
              </w:rPr>
              <w:t>A楼15个楼层配线间，配线架老旧模块替换</w:t>
            </w:r>
          </w:p>
        </w:tc>
        <w:tc>
          <w:tcPr>
            <w:tcW w:w="2255" w:type="dxa"/>
            <w:tcBorders>
              <w:top w:val="nil"/>
              <w:left w:val="nil"/>
              <w:bottom w:val="single" w:color="auto" w:sz="4" w:space="0"/>
              <w:right w:val="single" w:color="auto" w:sz="4" w:space="0"/>
            </w:tcBorders>
            <w:shd w:val="clear" w:color="auto" w:fill="auto"/>
            <w:vAlign w:val="bottom"/>
          </w:tcPr>
          <w:p w14:paraId="2E71BAD7">
            <w:pPr>
              <w:widowControl/>
              <w:jc w:val="center"/>
              <w:rPr>
                <w:rFonts w:ascii="宋体" w:hAnsi="宋体" w:cs="宋体"/>
                <w:kern w:val="0"/>
                <w:sz w:val="20"/>
              </w:rPr>
            </w:pPr>
            <w:r>
              <w:rPr>
                <w:rFonts w:hint="eastAsia" w:ascii="宋体" w:hAnsi="宋体" w:cs="宋体"/>
                <w:kern w:val="0"/>
                <w:sz w:val="20"/>
              </w:rPr>
              <w:t>模块替换、线缆整理</w:t>
            </w:r>
          </w:p>
        </w:tc>
        <w:tc>
          <w:tcPr>
            <w:tcW w:w="2679" w:type="dxa"/>
            <w:tcBorders>
              <w:top w:val="nil"/>
              <w:left w:val="nil"/>
              <w:bottom w:val="single" w:color="auto" w:sz="4" w:space="0"/>
              <w:right w:val="single" w:color="auto" w:sz="4" w:space="0"/>
            </w:tcBorders>
            <w:shd w:val="clear" w:color="auto" w:fill="auto"/>
            <w:vAlign w:val="bottom"/>
          </w:tcPr>
          <w:p w14:paraId="59D8FE97">
            <w:pPr>
              <w:widowControl/>
              <w:jc w:val="center"/>
              <w:rPr>
                <w:rFonts w:ascii="宋体" w:hAnsi="宋体" w:cs="宋体"/>
                <w:kern w:val="0"/>
                <w:sz w:val="20"/>
              </w:rPr>
            </w:pPr>
            <w:r>
              <w:rPr>
                <w:rFonts w:hint="eastAsia" w:ascii="宋体" w:hAnsi="宋体" w:cs="宋体"/>
                <w:kern w:val="0"/>
                <w:sz w:val="20"/>
              </w:rPr>
              <w:t>替换老旧模块，规范绑扎线缆</w:t>
            </w:r>
          </w:p>
        </w:tc>
        <w:tc>
          <w:tcPr>
            <w:tcW w:w="482" w:type="dxa"/>
            <w:tcBorders>
              <w:top w:val="nil"/>
              <w:left w:val="nil"/>
              <w:bottom w:val="single" w:color="auto" w:sz="4" w:space="0"/>
              <w:right w:val="single" w:color="auto" w:sz="4" w:space="0"/>
            </w:tcBorders>
            <w:shd w:val="clear" w:color="auto" w:fill="auto"/>
            <w:noWrap/>
            <w:vAlign w:val="bottom"/>
          </w:tcPr>
          <w:p w14:paraId="6628C325">
            <w:pPr>
              <w:widowControl/>
              <w:jc w:val="center"/>
              <w:rPr>
                <w:rFonts w:ascii="宋体" w:hAnsi="宋体" w:cs="宋体"/>
                <w:kern w:val="0"/>
                <w:sz w:val="20"/>
              </w:rPr>
            </w:pPr>
            <w:r>
              <w:rPr>
                <w:rFonts w:hint="eastAsia" w:ascii="宋体" w:hAnsi="宋体" w:cs="宋体"/>
                <w:kern w:val="0"/>
                <w:sz w:val="20"/>
              </w:rPr>
              <w:t>正常</w:t>
            </w:r>
          </w:p>
        </w:tc>
        <w:tc>
          <w:tcPr>
            <w:tcW w:w="482" w:type="dxa"/>
            <w:tcBorders>
              <w:top w:val="nil"/>
              <w:left w:val="nil"/>
              <w:bottom w:val="single" w:color="auto" w:sz="4" w:space="0"/>
              <w:right w:val="single" w:color="auto" w:sz="4" w:space="0"/>
            </w:tcBorders>
            <w:shd w:val="clear" w:color="auto" w:fill="auto"/>
            <w:noWrap/>
            <w:vAlign w:val="bottom"/>
          </w:tcPr>
          <w:p w14:paraId="4E70E923">
            <w:pPr>
              <w:widowControl/>
              <w:jc w:val="center"/>
              <w:rPr>
                <w:rFonts w:ascii="宋体" w:hAnsi="宋体" w:cs="宋体"/>
                <w:kern w:val="0"/>
                <w:sz w:val="20"/>
              </w:rPr>
            </w:pPr>
            <w:r>
              <w:rPr>
                <w:rFonts w:hint="eastAsia" w:ascii="宋体" w:hAnsi="宋体" w:cs="宋体"/>
                <w:kern w:val="0"/>
                <w:sz w:val="20"/>
              </w:rPr>
              <w:t>人工</w:t>
            </w:r>
          </w:p>
        </w:tc>
        <w:tc>
          <w:tcPr>
            <w:tcW w:w="482" w:type="dxa"/>
            <w:tcBorders>
              <w:top w:val="nil"/>
              <w:left w:val="nil"/>
              <w:bottom w:val="single" w:color="auto" w:sz="4" w:space="0"/>
              <w:right w:val="single" w:color="auto" w:sz="4" w:space="0"/>
            </w:tcBorders>
            <w:shd w:val="clear" w:color="auto" w:fill="auto"/>
            <w:noWrap/>
            <w:vAlign w:val="bottom"/>
          </w:tcPr>
          <w:p w14:paraId="7BFE6ED8">
            <w:pPr>
              <w:widowControl/>
              <w:jc w:val="center"/>
              <w:rPr>
                <w:rFonts w:ascii="宋体" w:hAnsi="宋体" w:cs="宋体"/>
                <w:kern w:val="0"/>
                <w:sz w:val="20"/>
              </w:rPr>
            </w:pPr>
            <w:r>
              <w:rPr>
                <w:rFonts w:hint="eastAsia" w:ascii="宋体" w:hAnsi="宋体" w:cs="宋体"/>
                <w:kern w:val="0"/>
                <w:sz w:val="20"/>
              </w:rPr>
              <w:t>60</w:t>
            </w:r>
          </w:p>
        </w:tc>
      </w:tr>
      <w:tr w14:paraId="6757002A">
        <w:tblPrEx>
          <w:tblCellMar>
            <w:top w:w="0" w:type="dxa"/>
            <w:left w:w="108" w:type="dxa"/>
            <w:bottom w:w="0" w:type="dxa"/>
            <w:right w:w="108" w:type="dxa"/>
          </w:tblCellMar>
        </w:tblPrEx>
        <w:trPr>
          <w:trHeight w:val="720" w:hRule="atLeast"/>
        </w:trPr>
        <w:tc>
          <w:tcPr>
            <w:tcW w:w="483" w:type="dxa"/>
            <w:vMerge w:val="continue"/>
            <w:tcBorders>
              <w:top w:val="nil"/>
              <w:left w:val="single" w:color="auto" w:sz="8" w:space="0"/>
              <w:bottom w:val="single" w:color="000000" w:sz="4" w:space="0"/>
              <w:right w:val="single" w:color="auto" w:sz="4" w:space="0"/>
            </w:tcBorders>
            <w:vAlign w:val="center"/>
          </w:tcPr>
          <w:p w14:paraId="1B386FDB">
            <w:pPr>
              <w:widowControl/>
              <w:jc w:val="left"/>
              <w:rPr>
                <w:rFonts w:ascii="宋体" w:hAnsi="宋体" w:cs="宋体"/>
                <w:kern w:val="0"/>
                <w:sz w:val="20"/>
              </w:rPr>
            </w:pPr>
          </w:p>
        </w:tc>
        <w:tc>
          <w:tcPr>
            <w:tcW w:w="670" w:type="dxa"/>
            <w:vMerge w:val="continue"/>
            <w:tcBorders>
              <w:top w:val="nil"/>
              <w:left w:val="single" w:color="auto" w:sz="4" w:space="0"/>
              <w:bottom w:val="single" w:color="000000" w:sz="4" w:space="0"/>
              <w:right w:val="single" w:color="auto" w:sz="4" w:space="0"/>
            </w:tcBorders>
            <w:vAlign w:val="center"/>
          </w:tcPr>
          <w:p w14:paraId="09DECE96">
            <w:pPr>
              <w:widowControl/>
              <w:jc w:val="left"/>
              <w:rPr>
                <w:rFonts w:ascii="宋体" w:hAnsi="宋体" w:cs="宋体"/>
                <w:kern w:val="0"/>
                <w:sz w:val="20"/>
              </w:rPr>
            </w:pPr>
          </w:p>
        </w:tc>
        <w:tc>
          <w:tcPr>
            <w:tcW w:w="1407" w:type="dxa"/>
            <w:vMerge w:val="continue"/>
            <w:tcBorders>
              <w:top w:val="nil"/>
              <w:left w:val="single" w:color="auto" w:sz="4" w:space="0"/>
              <w:bottom w:val="single" w:color="000000" w:sz="4" w:space="0"/>
              <w:right w:val="single" w:color="auto" w:sz="4" w:space="0"/>
            </w:tcBorders>
            <w:vAlign w:val="center"/>
          </w:tcPr>
          <w:p w14:paraId="4EB7A898">
            <w:pPr>
              <w:widowControl/>
              <w:jc w:val="left"/>
              <w:rPr>
                <w:rFonts w:ascii="宋体" w:hAnsi="宋体" w:cs="宋体"/>
                <w:kern w:val="0"/>
                <w:sz w:val="20"/>
              </w:rPr>
            </w:pPr>
          </w:p>
        </w:tc>
        <w:tc>
          <w:tcPr>
            <w:tcW w:w="2255" w:type="dxa"/>
            <w:tcBorders>
              <w:top w:val="nil"/>
              <w:left w:val="nil"/>
              <w:bottom w:val="single" w:color="auto" w:sz="4" w:space="0"/>
              <w:right w:val="single" w:color="auto" w:sz="4" w:space="0"/>
            </w:tcBorders>
            <w:shd w:val="clear" w:color="auto" w:fill="auto"/>
            <w:vAlign w:val="bottom"/>
          </w:tcPr>
          <w:p w14:paraId="6C6FE44E">
            <w:pPr>
              <w:widowControl/>
              <w:jc w:val="center"/>
              <w:rPr>
                <w:rFonts w:ascii="宋体" w:hAnsi="宋体" w:cs="宋体"/>
                <w:kern w:val="0"/>
                <w:sz w:val="20"/>
              </w:rPr>
            </w:pPr>
            <w:r>
              <w:rPr>
                <w:rFonts w:hint="eastAsia" w:ascii="宋体" w:hAnsi="宋体" w:cs="宋体"/>
                <w:kern w:val="0"/>
                <w:sz w:val="20"/>
              </w:rPr>
              <w:t>配线架模块（超5类）</w:t>
            </w:r>
          </w:p>
        </w:tc>
        <w:tc>
          <w:tcPr>
            <w:tcW w:w="2679" w:type="dxa"/>
            <w:tcBorders>
              <w:top w:val="nil"/>
              <w:left w:val="nil"/>
              <w:bottom w:val="single" w:color="auto" w:sz="4" w:space="0"/>
              <w:right w:val="single" w:color="auto" w:sz="4" w:space="0"/>
            </w:tcBorders>
            <w:shd w:val="clear" w:color="auto" w:fill="auto"/>
            <w:vAlign w:val="bottom"/>
          </w:tcPr>
          <w:p w14:paraId="40332773">
            <w:pPr>
              <w:widowControl/>
              <w:jc w:val="center"/>
              <w:rPr>
                <w:rFonts w:ascii="宋体" w:hAnsi="宋体" w:cs="宋体"/>
                <w:kern w:val="0"/>
                <w:sz w:val="20"/>
              </w:rPr>
            </w:pPr>
            <w:r>
              <w:rPr>
                <w:rFonts w:hint="eastAsia" w:ascii="宋体" w:hAnsi="宋体" w:cs="宋体"/>
                <w:kern w:val="0"/>
                <w:sz w:val="20"/>
              </w:rPr>
              <w:t>配线机柜内24口配线架，配线网络模块更新替换（24口配线架，60个）</w:t>
            </w:r>
          </w:p>
        </w:tc>
        <w:tc>
          <w:tcPr>
            <w:tcW w:w="482" w:type="dxa"/>
            <w:tcBorders>
              <w:top w:val="nil"/>
              <w:left w:val="nil"/>
              <w:bottom w:val="single" w:color="auto" w:sz="4" w:space="0"/>
              <w:right w:val="single" w:color="auto" w:sz="4" w:space="0"/>
            </w:tcBorders>
            <w:shd w:val="clear" w:color="auto" w:fill="auto"/>
            <w:noWrap/>
            <w:vAlign w:val="bottom"/>
          </w:tcPr>
          <w:p w14:paraId="49E29064">
            <w:pPr>
              <w:widowControl/>
              <w:jc w:val="center"/>
              <w:rPr>
                <w:rFonts w:ascii="宋体" w:hAnsi="宋体" w:cs="宋体"/>
                <w:kern w:val="0"/>
                <w:sz w:val="20"/>
              </w:rPr>
            </w:pPr>
            <w:r>
              <w:rPr>
                <w:rFonts w:hint="eastAsia" w:ascii="宋体" w:hAnsi="宋体" w:cs="宋体"/>
                <w:kern w:val="0"/>
                <w:sz w:val="20"/>
              </w:rPr>
              <w:t>正常</w:t>
            </w:r>
          </w:p>
        </w:tc>
        <w:tc>
          <w:tcPr>
            <w:tcW w:w="482" w:type="dxa"/>
            <w:tcBorders>
              <w:top w:val="nil"/>
              <w:left w:val="nil"/>
              <w:bottom w:val="single" w:color="auto" w:sz="4" w:space="0"/>
              <w:right w:val="single" w:color="auto" w:sz="4" w:space="0"/>
            </w:tcBorders>
            <w:shd w:val="clear" w:color="auto" w:fill="auto"/>
            <w:noWrap/>
            <w:vAlign w:val="bottom"/>
          </w:tcPr>
          <w:p w14:paraId="56712756">
            <w:pPr>
              <w:widowControl/>
              <w:jc w:val="center"/>
              <w:rPr>
                <w:rFonts w:ascii="宋体" w:hAnsi="宋体" w:cs="宋体"/>
                <w:kern w:val="0"/>
                <w:sz w:val="20"/>
              </w:rPr>
            </w:pPr>
            <w:r>
              <w:rPr>
                <w:rFonts w:hint="eastAsia" w:ascii="宋体" w:hAnsi="宋体" w:cs="宋体"/>
                <w:kern w:val="0"/>
                <w:sz w:val="20"/>
              </w:rPr>
              <w:t>个</w:t>
            </w:r>
          </w:p>
        </w:tc>
        <w:tc>
          <w:tcPr>
            <w:tcW w:w="482" w:type="dxa"/>
            <w:tcBorders>
              <w:top w:val="nil"/>
              <w:left w:val="nil"/>
              <w:bottom w:val="single" w:color="auto" w:sz="4" w:space="0"/>
              <w:right w:val="single" w:color="auto" w:sz="4" w:space="0"/>
            </w:tcBorders>
            <w:shd w:val="clear" w:color="auto" w:fill="auto"/>
            <w:noWrap/>
            <w:vAlign w:val="bottom"/>
          </w:tcPr>
          <w:p w14:paraId="5FDA6D71">
            <w:pPr>
              <w:widowControl/>
              <w:jc w:val="center"/>
              <w:rPr>
                <w:rFonts w:ascii="宋体" w:hAnsi="宋体" w:cs="宋体"/>
                <w:kern w:val="0"/>
                <w:sz w:val="20"/>
              </w:rPr>
            </w:pPr>
            <w:r>
              <w:rPr>
                <w:rFonts w:hint="eastAsia" w:ascii="宋体" w:hAnsi="宋体" w:cs="宋体"/>
                <w:kern w:val="0"/>
                <w:sz w:val="20"/>
              </w:rPr>
              <w:t>1500</w:t>
            </w:r>
          </w:p>
        </w:tc>
      </w:tr>
      <w:tr w14:paraId="1A36F326">
        <w:tblPrEx>
          <w:tblCellMar>
            <w:top w:w="0" w:type="dxa"/>
            <w:left w:w="108" w:type="dxa"/>
            <w:bottom w:w="0" w:type="dxa"/>
            <w:right w:w="108" w:type="dxa"/>
          </w:tblCellMar>
        </w:tblPrEx>
        <w:trPr>
          <w:trHeight w:val="480" w:hRule="atLeast"/>
        </w:trPr>
        <w:tc>
          <w:tcPr>
            <w:tcW w:w="483" w:type="dxa"/>
            <w:vMerge w:val="continue"/>
            <w:tcBorders>
              <w:top w:val="nil"/>
              <w:left w:val="single" w:color="auto" w:sz="8" w:space="0"/>
              <w:bottom w:val="single" w:color="000000" w:sz="4" w:space="0"/>
              <w:right w:val="single" w:color="auto" w:sz="4" w:space="0"/>
            </w:tcBorders>
            <w:vAlign w:val="center"/>
          </w:tcPr>
          <w:p w14:paraId="0D4BE3B0">
            <w:pPr>
              <w:widowControl/>
              <w:jc w:val="left"/>
              <w:rPr>
                <w:rFonts w:ascii="宋体" w:hAnsi="宋体" w:cs="宋体"/>
                <w:kern w:val="0"/>
                <w:sz w:val="20"/>
              </w:rPr>
            </w:pPr>
          </w:p>
        </w:tc>
        <w:tc>
          <w:tcPr>
            <w:tcW w:w="670" w:type="dxa"/>
            <w:vMerge w:val="continue"/>
            <w:tcBorders>
              <w:top w:val="nil"/>
              <w:left w:val="single" w:color="auto" w:sz="4" w:space="0"/>
              <w:bottom w:val="single" w:color="000000" w:sz="4" w:space="0"/>
              <w:right w:val="single" w:color="auto" w:sz="4" w:space="0"/>
            </w:tcBorders>
            <w:vAlign w:val="center"/>
          </w:tcPr>
          <w:p w14:paraId="3E343F5B">
            <w:pPr>
              <w:widowControl/>
              <w:jc w:val="left"/>
              <w:rPr>
                <w:rFonts w:ascii="宋体" w:hAnsi="宋体" w:cs="宋体"/>
                <w:kern w:val="0"/>
                <w:sz w:val="20"/>
              </w:rPr>
            </w:pPr>
          </w:p>
        </w:tc>
        <w:tc>
          <w:tcPr>
            <w:tcW w:w="1407" w:type="dxa"/>
            <w:vMerge w:val="continue"/>
            <w:tcBorders>
              <w:top w:val="nil"/>
              <w:left w:val="single" w:color="auto" w:sz="4" w:space="0"/>
              <w:bottom w:val="single" w:color="000000" w:sz="4" w:space="0"/>
              <w:right w:val="single" w:color="auto" w:sz="4" w:space="0"/>
            </w:tcBorders>
            <w:vAlign w:val="center"/>
          </w:tcPr>
          <w:p w14:paraId="5064F786">
            <w:pPr>
              <w:widowControl/>
              <w:jc w:val="left"/>
              <w:rPr>
                <w:rFonts w:ascii="宋体" w:hAnsi="宋体" w:cs="宋体"/>
                <w:kern w:val="0"/>
                <w:sz w:val="20"/>
              </w:rPr>
            </w:pPr>
          </w:p>
        </w:tc>
        <w:tc>
          <w:tcPr>
            <w:tcW w:w="2255" w:type="dxa"/>
            <w:tcBorders>
              <w:top w:val="nil"/>
              <w:left w:val="nil"/>
              <w:bottom w:val="single" w:color="auto" w:sz="4" w:space="0"/>
              <w:right w:val="single" w:color="auto" w:sz="4" w:space="0"/>
            </w:tcBorders>
            <w:shd w:val="clear" w:color="auto" w:fill="auto"/>
            <w:vAlign w:val="bottom"/>
          </w:tcPr>
          <w:p w14:paraId="55AFFC79">
            <w:pPr>
              <w:widowControl/>
              <w:jc w:val="center"/>
              <w:rPr>
                <w:rFonts w:ascii="宋体" w:hAnsi="宋体" w:cs="宋体"/>
                <w:kern w:val="0"/>
                <w:sz w:val="20"/>
              </w:rPr>
            </w:pPr>
            <w:r>
              <w:rPr>
                <w:rFonts w:hint="eastAsia" w:ascii="宋体" w:hAnsi="宋体" w:cs="宋体"/>
                <w:kern w:val="0"/>
                <w:sz w:val="20"/>
              </w:rPr>
              <w:t>标签处理、绑扎等耗材</w:t>
            </w:r>
          </w:p>
        </w:tc>
        <w:tc>
          <w:tcPr>
            <w:tcW w:w="2679" w:type="dxa"/>
            <w:tcBorders>
              <w:top w:val="nil"/>
              <w:left w:val="nil"/>
              <w:bottom w:val="single" w:color="auto" w:sz="4" w:space="0"/>
              <w:right w:val="single" w:color="auto" w:sz="4" w:space="0"/>
            </w:tcBorders>
            <w:shd w:val="clear" w:color="auto" w:fill="auto"/>
            <w:vAlign w:val="bottom"/>
          </w:tcPr>
          <w:p w14:paraId="28C0ACD3">
            <w:pPr>
              <w:widowControl/>
              <w:jc w:val="center"/>
              <w:rPr>
                <w:rFonts w:ascii="宋体" w:hAnsi="宋体" w:cs="宋体"/>
                <w:kern w:val="0"/>
                <w:sz w:val="20"/>
              </w:rPr>
            </w:pPr>
            <w:r>
              <w:rPr>
                <w:rFonts w:hint="eastAsia" w:ascii="宋体" w:hAnsi="宋体" w:cs="宋体"/>
                <w:kern w:val="0"/>
                <w:sz w:val="20"/>
              </w:rPr>
              <w:t>标签卡带、尼龙绑带、轧带等耗材</w:t>
            </w:r>
          </w:p>
        </w:tc>
        <w:tc>
          <w:tcPr>
            <w:tcW w:w="482" w:type="dxa"/>
            <w:tcBorders>
              <w:top w:val="nil"/>
              <w:left w:val="nil"/>
              <w:bottom w:val="single" w:color="auto" w:sz="4" w:space="0"/>
              <w:right w:val="single" w:color="auto" w:sz="4" w:space="0"/>
            </w:tcBorders>
            <w:shd w:val="clear" w:color="auto" w:fill="auto"/>
            <w:noWrap/>
            <w:vAlign w:val="bottom"/>
          </w:tcPr>
          <w:p w14:paraId="6A1A7FBB">
            <w:pPr>
              <w:widowControl/>
              <w:jc w:val="center"/>
              <w:rPr>
                <w:rFonts w:ascii="宋体" w:hAnsi="宋体" w:cs="宋体"/>
                <w:kern w:val="0"/>
                <w:sz w:val="20"/>
              </w:rPr>
            </w:pPr>
            <w:r>
              <w:rPr>
                <w:rFonts w:hint="eastAsia" w:ascii="宋体" w:hAnsi="宋体" w:cs="宋体"/>
                <w:kern w:val="0"/>
                <w:sz w:val="20"/>
              </w:rPr>
              <w:t>正常</w:t>
            </w:r>
          </w:p>
        </w:tc>
        <w:tc>
          <w:tcPr>
            <w:tcW w:w="482" w:type="dxa"/>
            <w:tcBorders>
              <w:top w:val="nil"/>
              <w:left w:val="nil"/>
              <w:bottom w:val="single" w:color="auto" w:sz="4" w:space="0"/>
              <w:right w:val="single" w:color="auto" w:sz="4" w:space="0"/>
            </w:tcBorders>
            <w:shd w:val="clear" w:color="auto" w:fill="auto"/>
            <w:noWrap/>
            <w:vAlign w:val="bottom"/>
          </w:tcPr>
          <w:p w14:paraId="4F447F4D">
            <w:pPr>
              <w:widowControl/>
              <w:jc w:val="center"/>
              <w:rPr>
                <w:rFonts w:ascii="宋体" w:hAnsi="宋体" w:cs="宋体"/>
                <w:kern w:val="0"/>
                <w:sz w:val="20"/>
              </w:rPr>
            </w:pPr>
            <w:r>
              <w:rPr>
                <w:rFonts w:hint="eastAsia" w:ascii="宋体" w:hAnsi="宋体" w:cs="宋体"/>
                <w:kern w:val="0"/>
                <w:sz w:val="20"/>
              </w:rPr>
              <w:t>项</w:t>
            </w:r>
          </w:p>
        </w:tc>
        <w:tc>
          <w:tcPr>
            <w:tcW w:w="482" w:type="dxa"/>
            <w:tcBorders>
              <w:top w:val="nil"/>
              <w:left w:val="nil"/>
              <w:bottom w:val="single" w:color="auto" w:sz="4" w:space="0"/>
              <w:right w:val="single" w:color="auto" w:sz="4" w:space="0"/>
            </w:tcBorders>
            <w:shd w:val="clear" w:color="auto" w:fill="auto"/>
            <w:noWrap/>
            <w:vAlign w:val="bottom"/>
          </w:tcPr>
          <w:p w14:paraId="4A690174">
            <w:pPr>
              <w:widowControl/>
              <w:jc w:val="center"/>
              <w:rPr>
                <w:rFonts w:ascii="宋体" w:hAnsi="宋体" w:cs="宋体"/>
                <w:kern w:val="0"/>
                <w:sz w:val="20"/>
              </w:rPr>
            </w:pPr>
            <w:r>
              <w:rPr>
                <w:rFonts w:hint="eastAsia" w:ascii="宋体" w:hAnsi="宋体" w:cs="宋体"/>
                <w:kern w:val="0"/>
                <w:sz w:val="20"/>
              </w:rPr>
              <w:t>1</w:t>
            </w:r>
          </w:p>
        </w:tc>
      </w:tr>
      <w:tr w14:paraId="2DA109D8">
        <w:tblPrEx>
          <w:tblCellMar>
            <w:top w:w="0" w:type="dxa"/>
            <w:left w:w="108" w:type="dxa"/>
            <w:bottom w:w="0" w:type="dxa"/>
            <w:right w:w="108" w:type="dxa"/>
          </w:tblCellMar>
        </w:tblPrEx>
        <w:trPr>
          <w:trHeight w:val="405" w:hRule="atLeast"/>
        </w:trPr>
        <w:tc>
          <w:tcPr>
            <w:tcW w:w="483" w:type="dxa"/>
            <w:tcBorders>
              <w:top w:val="nil"/>
              <w:left w:val="single" w:color="auto" w:sz="8" w:space="0"/>
              <w:bottom w:val="single" w:color="auto" w:sz="4" w:space="0"/>
              <w:right w:val="single" w:color="auto" w:sz="4" w:space="0"/>
            </w:tcBorders>
            <w:shd w:val="clear" w:color="auto" w:fill="auto"/>
            <w:noWrap/>
            <w:vAlign w:val="bottom"/>
          </w:tcPr>
          <w:p w14:paraId="6C48851C">
            <w:pPr>
              <w:widowControl/>
              <w:jc w:val="center"/>
              <w:rPr>
                <w:rFonts w:ascii="宋体" w:hAnsi="宋体" w:cs="宋体"/>
                <w:kern w:val="0"/>
                <w:sz w:val="20"/>
              </w:rPr>
            </w:pPr>
            <w:r>
              <w:rPr>
                <w:rFonts w:hint="eastAsia" w:ascii="宋体" w:hAnsi="宋体" w:cs="宋体"/>
                <w:kern w:val="0"/>
                <w:sz w:val="20"/>
              </w:rPr>
              <w:t>4</w:t>
            </w:r>
          </w:p>
        </w:tc>
        <w:tc>
          <w:tcPr>
            <w:tcW w:w="670" w:type="dxa"/>
            <w:tcBorders>
              <w:top w:val="nil"/>
              <w:left w:val="nil"/>
              <w:bottom w:val="single" w:color="auto" w:sz="4" w:space="0"/>
              <w:right w:val="single" w:color="auto" w:sz="4" w:space="0"/>
            </w:tcBorders>
            <w:shd w:val="clear" w:color="auto" w:fill="auto"/>
            <w:vAlign w:val="bottom"/>
          </w:tcPr>
          <w:p w14:paraId="756F5F18">
            <w:pPr>
              <w:widowControl/>
              <w:jc w:val="center"/>
              <w:rPr>
                <w:rFonts w:ascii="宋体" w:hAnsi="宋体" w:cs="宋体"/>
                <w:kern w:val="0"/>
                <w:sz w:val="20"/>
              </w:rPr>
            </w:pPr>
            <w:r>
              <w:rPr>
                <w:rFonts w:hint="eastAsia" w:ascii="宋体" w:hAnsi="宋体" w:cs="宋体"/>
                <w:kern w:val="0"/>
                <w:sz w:val="20"/>
              </w:rPr>
              <w:t>耗材</w:t>
            </w:r>
          </w:p>
        </w:tc>
        <w:tc>
          <w:tcPr>
            <w:tcW w:w="6341" w:type="dxa"/>
            <w:gridSpan w:val="3"/>
            <w:tcBorders>
              <w:top w:val="single" w:color="auto" w:sz="4" w:space="0"/>
              <w:left w:val="nil"/>
              <w:bottom w:val="single" w:color="auto" w:sz="4" w:space="0"/>
              <w:right w:val="single" w:color="auto" w:sz="4" w:space="0"/>
            </w:tcBorders>
            <w:shd w:val="clear" w:color="auto" w:fill="auto"/>
            <w:noWrap/>
            <w:vAlign w:val="bottom"/>
          </w:tcPr>
          <w:p w14:paraId="4242D335">
            <w:pPr>
              <w:widowControl/>
              <w:jc w:val="center"/>
              <w:rPr>
                <w:rFonts w:ascii="宋体" w:hAnsi="宋体" w:cs="宋体"/>
                <w:kern w:val="0"/>
                <w:sz w:val="20"/>
              </w:rPr>
            </w:pPr>
            <w:r>
              <w:rPr>
                <w:rFonts w:hint="eastAsia" w:ascii="宋体" w:hAnsi="宋体" w:cs="宋体"/>
                <w:kern w:val="0"/>
                <w:sz w:val="20"/>
              </w:rPr>
              <w:t>机房入口防静电吸尘垫、一次性清洗耗材</w:t>
            </w:r>
          </w:p>
        </w:tc>
        <w:tc>
          <w:tcPr>
            <w:tcW w:w="482" w:type="dxa"/>
            <w:tcBorders>
              <w:top w:val="nil"/>
              <w:left w:val="nil"/>
              <w:bottom w:val="single" w:color="auto" w:sz="4" w:space="0"/>
              <w:right w:val="single" w:color="auto" w:sz="4" w:space="0"/>
            </w:tcBorders>
            <w:shd w:val="clear" w:color="auto" w:fill="auto"/>
            <w:noWrap/>
            <w:vAlign w:val="bottom"/>
          </w:tcPr>
          <w:p w14:paraId="474AB02A">
            <w:pPr>
              <w:widowControl/>
              <w:jc w:val="center"/>
              <w:rPr>
                <w:rFonts w:ascii="宋体" w:hAnsi="宋体" w:cs="宋体"/>
                <w:kern w:val="0"/>
                <w:sz w:val="20"/>
              </w:rPr>
            </w:pPr>
            <w:r>
              <w:rPr>
                <w:rFonts w:hint="eastAsia" w:ascii="宋体" w:hAnsi="宋体" w:cs="宋体"/>
                <w:kern w:val="0"/>
                <w:sz w:val="20"/>
              </w:rPr>
              <w:t>正常</w:t>
            </w:r>
          </w:p>
        </w:tc>
        <w:tc>
          <w:tcPr>
            <w:tcW w:w="482" w:type="dxa"/>
            <w:tcBorders>
              <w:top w:val="nil"/>
              <w:left w:val="nil"/>
              <w:bottom w:val="single" w:color="auto" w:sz="4" w:space="0"/>
              <w:right w:val="single" w:color="auto" w:sz="4" w:space="0"/>
            </w:tcBorders>
            <w:shd w:val="clear" w:color="auto" w:fill="auto"/>
            <w:noWrap/>
            <w:vAlign w:val="bottom"/>
          </w:tcPr>
          <w:p w14:paraId="04DAD395">
            <w:pPr>
              <w:widowControl/>
              <w:jc w:val="center"/>
              <w:rPr>
                <w:rFonts w:ascii="宋体" w:hAnsi="宋体" w:cs="宋体"/>
                <w:kern w:val="0"/>
                <w:sz w:val="20"/>
              </w:rPr>
            </w:pPr>
            <w:r>
              <w:rPr>
                <w:rFonts w:hint="eastAsia" w:ascii="宋体" w:hAnsi="宋体" w:cs="宋体"/>
                <w:kern w:val="0"/>
                <w:sz w:val="20"/>
              </w:rPr>
              <w:t>年度</w:t>
            </w:r>
          </w:p>
        </w:tc>
        <w:tc>
          <w:tcPr>
            <w:tcW w:w="482" w:type="dxa"/>
            <w:tcBorders>
              <w:top w:val="nil"/>
              <w:left w:val="nil"/>
              <w:bottom w:val="single" w:color="auto" w:sz="4" w:space="0"/>
              <w:right w:val="single" w:color="auto" w:sz="4" w:space="0"/>
            </w:tcBorders>
            <w:shd w:val="clear" w:color="auto" w:fill="auto"/>
            <w:noWrap/>
            <w:vAlign w:val="bottom"/>
          </w:tcPr>
          <w:p w14:paraId="3D922F0B">
            <w:pPr>
              <w:widowControl/>
              <w:jc w:val="center"/>
              <w:rPr>
                <w:rFonts w:ascii="宋体" w:hAnsi="宋体" w:cs="宋体"/>
                <w:kern w:val="0"/>
                <w:sz w:val="20"/>
              </w:rPr>
            </w:pPr>
            <w:r>
              <w:rPr>
                <w:rFonts w:hint="eastAsia" w:ascii="宋体" w:hAnsi="宋体" w:cs="宋体"/>
                <w:kern w:val="0"/>
                <w:sz w:val="20"/>
              </w:rPr>
              <w:t>1</w:t>
            </w:r>
          </w:p>
        </w:tc>
      </w:tr>
    </w:tbl>
    <w:p w14:paraId="5E1FC6D7">
      <w:pPr>
        <w:spacing w:line="360" w:lineRule="auto"/>
        <w:rPr>
          <w:rFonts w:hint="eastAsia" w:ascii="宋体" w:hAnsi="宋体" w:cs="宋体"/>
          <w:sz w:val="28"/>
          <w:szCs w:val="28"/>
        </w:rPr>
      </w:pPr>
    </w:p>
    <w:p w14:paraId="563DF82B">
      <w:pPr>
        <w:spacing w:line="360" w:lineRule="auto"/>
        <w:rPr>
          <w:rFonts w:ascii="宋体" w:hAnsi="宋体" w:cs="宋体"/>
          <w:sz w:val="28"/>
          <w:szCs w:val="28"/>
        </w:rPr>
      </w:pPr>
    </w:p>
    <w:bookmarkEnd w:id="0"/>
    <w:p w14:paraId="56D5FB8D">
      <w:pPr>
        <w:spacing w:line="360" w:lineRule="auto"/>
        <w:rPr>
          <w:rFonts w:ascii="宋体" w:hAnsi="宋体" w:cs="宋体"/>
          <w:bCs/>
          <w:kern w:val="0"/>
          <w:sz w:val="28"/>
          <w:szCs w:val="28"/>
        </w:rPr>
      </w:pPr>
      <w:r>
        <w:rPr>
          <w:rFonts w:hint="eastAsia" w:ascii="宋体" w:hAnsi="宋体" w:cs="宋体"/>
          <w:bCs/>
          <w:kern w:val="0"/>
          <w:sz w:val="28"/>
          <w:szCs w:val="28"/>
        </w:rPr>
        <w:t>*</w:t>
      </w:r>
      <w:r>
        <w:rPr>
          <w:rFonts w:hint="eastAsia" w:ascii="宋体" w:hAnsi="宋体" w:cs="宋体"/>
          <w:bCs/>
          <w:kern w:val="0"/>
          <w:sz w:val="28"/>
          <w:szCs w:val="28"/>
          <w:lang w:val="en-US" w:eastAsia="zh-CN"/>
        </w:rPr>
        <w:t>二</w:t>
      </w:r>
      <w:r>
        <w:rPr>
          <w:rFonts w:hint="eastAsia" w:ascii="宋体" w:hAnsi="宋体" w:cs="宋体"/>
          <w:bCs/>
          <w:kern w:val="0"/>
          <w:sz w:val="28"/>
          <w:szCs w:val="28"/>
        </w:rPr>
        <w:t>、商务要求</w:t>
      </w:r>
    </w:p>
    <w:p w14:paraId="7C1A73B3">
      <w:pPr>
        <w:numPr>
          <w:ilvl w:val="0"/>
          <w:numId w:val="3"/>
        </w:numPr>
        <w:spacing w:line="360" w:lineRule="auto"/>
        <w:rPr>
          <w:rFonts w:ascii="宋体" w:hAnsi="宋体" w:cs="宋体"/>
          <w:bCs/>
          <w:kern w:val="0"/>
          <w:sz w:val="28"/>
          <w:szCs w:val="28"/>
        </w:rPr>
      </w:pPr>
      <w:r>
        <w:rPr>
          <w:rFonts w:hint="eastAsia" w:ascii="宋体" w:hAnsi="宋体" w:cs="宋体"/>
          <w:bCs/>
          <w:kern w:val="0"/>
          <w:sz w:val="28"/>
          <w:szCs w:val="28"/>
        </w:rPr>
        <w:t>本项目报价采用固定总价方式，一次性包死，并充分考虑各项报价。</w:t>
      </w:r>
    </w:p>
    <w:p w14:paraId="1000503D">
      <w:pPr>
        <w:spacing w:line="360" w:lineRule="auto"/>
        <w:rPr>
          <w:rFonts w:ascii="宋体" w:hAnsi="宋体" w:cs="宋体"/>
          <w:bCs/>
          <w:kern w:val="0"/>
          <w:sz w:val="28"/>
          <w:szCs w:val="28"/>
        </w:rPr>
      </w:pPr>
      <w:r>
        <w:rPr>
          <w:rFonts w:hint="eastAsia" w:ascii="宋体" w:hAnsi="宋体" w:cs="宋体"/>
          <w:bCs/>
          <w:kern w:val="0"/>
          <w:sz w:val="28"/>
          <w:szCs w:val="28"/>
        </w:rPr>
        <w:t>2、供应的报价应为供应商所报价格为货到现场的最终优惠价格。供应商应考虑人员、税金、各种风险等费用。</w:t>
      </w:r>
    </w:p>
    <w:p w14:paraId="622E82D7">
      <w:pPr>
        <w:spacing w:line="360" w:lineRule="auto"/>
        <w:rPr>
          <w:rFonts w:ascii="宋体" w:hAnsi="宋体" w:cs="宋体"/>
          <w:bCs/>
          <w:kern w:val="0"/>
          <w:sz w:val="28"/>
          <w:szCs w:val="28"/>
        </w:rPr>
      </w:pPr>
      <w:r>
        <w:rPr>
          <w:rFonts w:hint="eastAsia" w:ascii="宋体" w:hAnsi="宋体" w:cs="宋体"/>
          <w:bCs/>
          <w:kern w:val="0"/>
          <w:sz w:val="28"/>
          <w:szCs w:val="28"/>
        </w:rPr>
        <w:t>3、付款方式：按</w:t>
      </w:r>
      <w:r>
        <w:rPr>
          <w:rFonts w:hint="eastAsia" w:ascii="宋体" w:hAnsi="宋体" w:cs="宋体"/>
          <w:bCs/>
          <w:kern w:val="0"/>
          <w:sz w:val="28"/>
          <w:szCs w:val="28"/>
          <w:lang w:val="en-US" w:eastAsia="zh-CN"/>
        </w:rPr>
        <w:t>院方</w:t>
      </w:r>
      <w:r>
        <w:rPr>
          <w:rFonts w:hint="eastAsia" w:ascii="宋体" w:hAnsi="宋体" w:cs="宋体"/>
          <w:bCs/>
          <w:kern w:val="0"/>
          <w:sz w:val="28"/>
          <w:szCs w:val="28"/>
        </w:rPr>
        <w:t>要求</w:t>
      </w:r>
      <w:r>
        <w:rPr>
          <w:rFonts w:hint="eastAsia" w:ascii="宋体" w:hAnsi="宋体" w:cs="宋体"/>
          <w:kern w:val="0"/>
          <w:sz w:val="28"/>
          <w:szCs w:val="28"/>
        </w:rPr>
        <w:t>（特殊情况以合同为准）</w:t>
      </w:r>
      <w:r>
        <w:rPr>
          <w:rFonts w:hint="eastAsia" w:ascii="宋体" w:hAnsi="宋体" w:cs="宋体"/>
          <w:bCs/>
          <w:kern w:val="0"/>
          <w:sz w:val="28"/>
          <w:szCs w:val="28"/>
        </w:rPr>
        <w:t>。</w:t>
      </w:r>
    </w:p>
    <w:p w14:paraId="5AFD2EEF">
      <w:pPr>
        <w:spacing w:line="360" w:lineRule="auto"/>
        <w:rPr>
          <w:rFonts w:ascii="宋体" w:hAnsi="宋体" w:cs="宋体"/>
          <w:bCs/>
          <w:kern w:val="0"/>
          <w:sz w:val="28"/>
          <w:szCs w:val="28"/>
        </w:rPr>
      </w:pPr>
      <w:r>
        <w:rPr>
          <w:rFonts w:hint="eastAsia" w:ascii="宋体" w:hAnsi="宋体" w:cs="宋体"/>
          <w:bCs/>
          <w:kern w:val="0"/>
          <w:sz w:val="28"/>
          <w:szCs w:val="28"/>
        </w:rPr>
        <w:t>4、质保期：质保期为自验收合格后一年。</w:t>
      </w:r>
    </w:p>
    <w:p w14:paraId="25C24ACD">
      <w:pPr>
        <w:spacing w:line="360" w:lineRule="auto"/>
        <w:rPr>
          <w:sz w:val="28"/>
          <w:szCs w:val="28"/>
        </w:rPr>
      </w:pPr>
      <w:r>
        <w:rPr>
          <w:rFonts w:hint="eastAsia" w:ascii="宋体" w:hAnsi="宋体" w:cs="宋体"/>
          <w:bCs/>
          <w:kern w:val="0"/>
          <w:sz w:val="28"/>
          <w:szCs w:val="28"/>
        </w:rPr>
        <w:t>5、供应商需承诺所有供应货品的价格不得低于成本价，否则视为恶性竞争，取消其资格。</w:t>
      </w:r>
    </w:p>
    <w:p w14:paraId="36C04A4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65243"/>
    <w:multiLevelType w:val="singleLevel"/>
    <w:tmpl w:val="54F65243"/>
    <w:lvl w:ilvl="0" w:tentative="0">
      <w:start w:val="1"/>
      <w:numFmt w:val="decimal"/>
      <w:suff w:val="nothing"/>
      <w:lvlText w:val="%1、"/>
      <w:lvlJc w:val="left"/>
    </w:lvl>
  </w:abstractNum>
  <w:abstractNum w:abstractNumId="1">
    <w:nsid w:val="68067278"/>
    <w:multiLevelType w:val="multilevel"/>
    <w:tmpl w:val="68067278"/>
    <w:lvl w:ilvl="0" w:tentative="0">
      <w:start w:val="1"/>
      <w:numFmt w:val="decimal"/>
      <w:lvlText w:val="%1、"/>
      <w:lvlJc w:val="left"/>
      <w:pPr>
        <w:ind w:left="1230" w:hanging="360"/>
      </w:pPr>
      <w:rPr>
        <w:rFonts w:hint="default"/>
      </w:rPr>
    </w:lvl>
    <w:lvl w:ilvl="1" w:tentative="0">
      <w:start w:val="1"/>
      <w:numFmt w:val="lowerLetter"/>
      <w:lvlText w:val="%2)"/>
      <w:lvlJc w:val="left"/>
      <w:pPr>
        <w:ind w:left="1710" w:hanging="420"/>
      </w:pPr>
    </w:lvl>
    <w:lvl w:ilvl="2" w:tentative="0">
      <w:start w:val="1"/>
      <w:numFmt w:val="lowerRoman"/>
      <w:lvlText w:val="%3."/>
      <w:lvlJc w:val="right"/>
      <w:pPr>
        <w:ind w:left="2130" w:hanging="420"/>
      </w:pPr>
    </w:lvl>
    <w:lvl w:ilvl="3" w:tentative="0">
      <w:start w:val="1"/>
      <w:numFmt w:val="decimal"/>
      <w:lvlText w:val="%4."/>
      <w:lvlJc w:val="left"/>
      <w:pPr>
        <w:ind w:left="2550" w:hanging="420"/>
      </w:pPr>
    </w:lvl>
    <w:lvl w:ilvl="4" w:tentative="0">
      <w:start w:val="1"/>
      <w:numFmt w:val="lowerLetter"/>
      <w:lvlText w:val="%5)"/>
      <w:lvlJc w:val="left"/>
      <w:pPr>
        <w:ind w:left="2970" w:hanging="420"/>
      </w:pPr>
    </w:lvl>
    <w:lvl w:ilvl="5" w:tentative="0">
      <w:start w:val="1"/>
      <w:numFmt w:val="lowerRoman"/>
      <w:lvlText w:val="%6."/>
      <w:lvlJc w:val="right"/>
      <w:pPr>
        <w:ind w:left="3390" w:hanging="420"/>
      </w:pPr>
    </w:lvl>
    <w:lvl w:ilvl="6" w:tentative="0">
      <w:start w:val="1"/>
      <w:numFmt w:val="decimal"/>
      <w:lvlText w:val="%7."/>
      <w:lvlJc w:val="left"/>
      <w:pPr>
        <w:ind w:left="3810" w:hanging="420"/>
      </w:pPr>
    </w:lvl>
    <w:lvl w:ilvl="7" w:tentative="0">
      <w:start w:val="1"/>
      <w:numFmt w:val="lowerLetter"/>
      <w:lvlText w:val="%8)"/>
      <w:lvlJc w:val="left"/>
      <w:pPr>
        <w:ind w:left="4230" w:hanging="420"/>
      </w:pPr>
    </w:lvl>
    <w:lvl w:ilvl="8" w:tentative="0">
      <w:start w:val="1"/>
      <w:numFmt w:val="lowerRoman"/>
      <w:lvlText w:val="%9."/>
      <w:lvlJc w:val="right"/>
      <w:pPr>
        <w:ind w:left="4650" w:hanging="420"/>
      </w:pPr>
    </w:lvl>
  </w:abstractNum>
  <w:abstractNum w:abstractNumId="2">
    <w:nsid w:val="6EB556CA"/>
    <w:multiLevelType w:val="multilevel"/>
    <w:tmpl w:val="6EB556CA"/>
    <w:lvl w:ilvl="0" w:tentative="0">
      <w:start w:val="1"/>
      <w:numFmt w:val="decimal"/>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214B01"/>
    <w:rsid w:val="0DDB2665"/>
    <w:rsid w:val="1C031616"/>
    <w:rsid w:val="43E049C1"/>
    <w:rsid w:val="6D214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1413</Words>
  <Characters>1416</Characters>
  <Lines>0</Lines>
  <Paragraphs>0</Paragraphs>
  <TotalTime>0</TotalTime>
  <ScaleCrop>false</ScaleCrop>
  <LinksUpToDate>false</LinksUpToDate>
  <CharactersWithSpaces>1429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2025-07-28T06:53:00Z</dcterms:created>
  <dc:creator>张维</dc:creator>
  <cp:lastModifiedBy>张维</cp:lastModifiedBy>
  <dcterms:modified xsi:type="dcterms:W3CDTF">2025-07-30T01:26:22Z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C93AE0C6AAA342279828BD7F47007FD0_11</vt:lpwstr>
  </property>
  <property fmtid="{D5CDD505-2E9C-101B-9397-08002B2CF9AE}" pid="4" name="KSOTemplateDocerSaveRecord">
    <vt:lpwstr>eyJoZGlkIjoiZGI1NDRmNTEyZGIzODY1Y2U3NzM1OGMxMWVmMDg5NDciLCJ1c2VySWQiOiIxNjkyMjgyOTIzIn0=</vt:lpwstr>
  </property>
</Properties>
</file>