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567" w:leftChars="-270"/>
        <w:jc w:val="center"/>
        <w:rPr>
          <w:rFonts w:ascii="Calibri" w:hAnsi="Calibri" w:eastAsia="宋体" w:cs="Times New Roman"/>
          <w:b/>
          <w:bCs/>
          <w:sz w:val="36"/>
          <w:szCs w:val="36"/>
          <w:highlight w:val="none"/>
        </w:rPr>
      </w:pPr>
      <w:r>
        <w:rPr>
          <w:rFonts w:hint="eastAsia" w:ascii="Calibri" w:hAnsi="Calibri" w:eastAsia="宋体" w:cs="Times New Roman"/>
          <w:b/>
          <w:bCs/>
          <w:sz w:val="36"/>
          <w:szCs w:val="36"/>
          <w:highlight w:val="none"/>
        </w:rPr>
        <w:t>供应商资质承诺书</w:t>
      </w:r>
    </w:p>
    <w:p>
      <w:pPr>
        <w:keepNext w:val="0"/>
        <w:keepLines w:val="0"/>
        <w:pageBreakBefore w:val="0"/>
        <w:widowControl w:val="0"/>
        <w:kinsoku/>
        <w:wordWrap/>
        <w:overflowPunct/>
        <w:topLinePunct w:val="0"/>
        <w:autoSpaceDE/>
        <w:autoSpaceDN/>
        <w:bidi w:val="0"/>
        <w:adjustRightInd/>
        <w:snapToGrid/>
        <w:spacing w:before="157" w:beforeLines="50" w:line="420" w:lineRule="exact"/>
        <w:jc w:val="left"/>
        <w:textAlignment w:val="auto"/>
        <w:rPr>
          <w:rFonts w:ascii="Calibri" w:hAnsi="Calibri" w:eastAsia="宋体" w:cs="Times New Roman"/>
          <w:sz w:val="24"/>
          <w:szCs w:val="24"/>
          <w:highlight w:val="none"/>
        </w:rPr>
      </w:pPr>
      <w:r>
        <w:rPr>
          <w:rFonts w:hint="eastAsia" w:ascii="Calibri" w:hAnsi="Calibri" w:eastAsia="宋体" w:cs="Times New Roman"/>
          <w:sz w:val="24"/>
          <w:szCs w:val="24"/>
          <w:highlight w:val="none"/>
        </w:rPr>
        <w:t>天津医科大学第二医院</w:t>
      </w:r>
      <w:r>
        <w:rPr>
          <w:rFonts w:hint="eastAsia" w:ascii="Calibri" w:hAnsi="Calibri" w:eastAsia="宋体" w:cs="Times New Roman"/>
          <w:sz w:val="24"/>
          <w:szCs w:val="24"/>
          <w:highlight w:val="none"/>
          <w:lang w:eastAsia="zh-CN"/>
        </w:rPr>
        <w:t>设备物资科</w:t>
      </w:r>
      <w:r>
        <w:rPr>
          <w:rFonts w:hint="eastAsia" w:ascii="Calibri" w:hAnsi="Calibri" w:eastAsia="宋体" w:cs="Times New Roman"/>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5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本公司</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自愿参与贵院</w:t>
      </w:r>
      <w:r>
        <w:rPr>
          <w:rFonts w:hint="eastAsia" w:ascii="宋体" w:hAnsi="宋体" w:eastAsia="宋体" w:cs="宋体"/>
          <w:sz w:val="24"/>
          <w:szCs w:val="24"/>
          <w:highlight w:val="none"/>
          <w:u w:val="single"/>
        </w:rPr>
        <w:t xml:space="preserve">（第       次）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项目论证，在此郑重承诺本公司具有以下资质，材料内容真实、合法、有效，满足所有报名条件。</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本公司持有合法的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企业营业执照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事业单位法人证书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民办非企业单位登记证书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社会团体法人登记证书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基金会法人登记证书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此次参与的论证项目属于本公司合法经营范围。</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提供在近三年经营活动中没有重大违法记录的书面声明函并加盖企业公章。</w:t>
      </w:r>
      <w:r>
        <w:rPr>
          <w:rFonts w:hint="eastAsia" w:ascii="宋体" w:hAnsi="宋体" w:eastAsia="宋体" w:cs="宋体"/>
          <w:b/>
          <w:bCs/>
          <w:sz w:val="24"/>
          <w:szCs w:val="24"/>
          <w:highlight w:val="none"/>
        </w:rPr>
        <w:sym w:font="Wingdings 2" w:char="00A3"/>
      </w:r>
      <w:r>
        <w:rPr>
          <w:rFonts w:hint="eastAsia" w:ascii="宋体" w:hAnsi="宋体" w:eastAsia="宋体" w:cs="宋体"/>
          <w:b/>
          <w:bCs/>
          <w:sz w:val="24"/>
          <w:szCs w:val="24"/>
          <w:highlight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根据《医疗器械监督管理条例》的规定，</w:t>
      </w:r>
    </w:p>
    <w:p>
      <w:pPr>
        <w:keepNext w:val="0"/>
        <w:keepLines w:val="0"/>
        <w:pageBreakBefore w:val="0"/>
        <w:widowControl w:val="0"/>
        <w:kinsoku/>
        <w:wordWrap/>
        <w:overflowPunct/>
        <w:topLinePunct w:val="0"/>
        <w:autoSpaceDE/>
        <w:autoSpaceDN/>
        <w:bidi w:val="0"/>
        <w:adjustRightInd/>
        <w:snapToGrid/>
        <w:spacing w:line="420" w:lineRule="exact"/>
        <w:ind w:left="420" w:hanging="420" w:hangingChars="175"/>
        <w:textAlignment w:val="auto"/>
        <w:rPr>
          <w:rFonts w:ascii="宋体" w:hAnsi="宋体" w:eastAsia="宋体" w:cs="宋体"/>
          <w:spacing w:val="-6"/>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pacing w:val="-6"/>
          <w:sz w:val="24"/>
          <w:szCs w:val="24"/>
          <w:highlight w:val="none"/>
        </w:rPr>
        <w:t>本公司是所投产品的制造商，具有医疗器械生产企业备案证明文件或医疗器械生产企业许可证；</w:t>
      </w:r>
    </w:p>
    <w:p>
      <w:pPr>
        <w:keepNext w:val="0"/>
        <w:keepLines w:val="0"/>
        <w:pageBreakBefore w:val="0"/>
        <w:widowControl w:val="0"/>
        <w:kinsoku/>
        <w:wordWrap/>
        <w:overflowPunct/>
        <w:topLinePunct w:val="0"/>
        <w:autoSpaceDE/>
        <w:autoSpaceDN/>
        <w:bidi w:val="0"/>
        <w:adjustRightInd/>
        <w:snapToGrid/>
        <w:spacing w:line="420" w:lineRule="exact"/>
        <w:ind w:left="420" w:hanging="420" w:hangingChars="175"/>
        <w:textAlignment w:val="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本公司是所投产品代理商，具有医疗器械经营企业备案证明文件或医疗器械经营企业许可证（第一类医疗器械除外）。</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按照《医疗器械监督管理条例》的划分，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本公司所投产品属医疗器械类，具有医疗器械备案证明或医疗器械注册证；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本公司所投产品不是医疗器械，属于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类产品。</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本公司具有所投产品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生产企业</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注册代理公司的合法授权（京津地区一级代理权）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生产企业针对该项目的售后服务保证函。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是否属于特种设备或包含特种设备。是</w:t>
      </w:r>
      <w:r>
        <w:rPr>
          <w:rFonts w:hint="eastAsia" w:ascii="宋体" w:hAnsi="宋体" w:eastAsia="宋体" w:cs="宋体"/>
          <w:b/>
          <w:bCs/>
          <w:sz w:val="24"/>
          <w:szCs w:val="24"/>
          <w:highlight w:val="none"/>
        </w:rPr>
        <w:sym w:font="Wingdings 2" w:char="00A3"/>
      </w:r>
      <w:r>
        <w:rPr>
          <w:rFonts w:hint="eastAsia" w:ascii="宋体" w:hAnsi="宋体" w:eastAsia="宋体" w:cs="宋体"/>
          <w:b/>
          <w:bCs/>
          <w:sz w:val="24"/>
          <w:szCs w:val="24"/>
          <w:highlight w:val="none"/>
          <w:lang w:val="en-US" w:eastAsia="zh-CN"/>
        </w:rPr>
        <w:t>否</w:t>
      </w:r>
      <w:r>
        <w:rPr>
          <w:rFonts w:hint="eastAsia" w:ascii="宋体" w:hAnsi="宋体" w:eastAsia="宋体" w:cs="宋体"/>
          <w:b/>
          <w:bCs/>
          <w:sz w:val="24"/>
          <w:szCs w:val="24"/>
          <w:highlight w:val="none"/>
        </w:rPr>
        <w:sym w:font="Wingdings 2" w:char="00A3"/>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本公司作为</w:t>
      </w:r>
      <w:r>
        <w:rPr>
          <w:rFonts w:hint="eastAsia" w:ascii="宋体" w:hAnsi="宋体" w:eastAsia="宋体" w:cs="宋体"/>
          <w:sz w:val="24"/>
          <w:szCs w:val="24"/>
          <w:highlight w:val="none"/>
          <w:u w:val="single"/>
        </w:rPr>
        <w:t xml:space="preserve">               （品牌）                    （型号）</w:t>
      </w:r>
      <w:r>
        <w:rPr>
          <w:rFonts w:hint="eastAsia" w:ascii="宋体" w:hAnsi="宋体" w:eastAsia="宋体" w:cs="宋体"/>
          <w:sz w:val="24"/>
          <w:szCs w:val="24"/>
          <w:highlight w:val="none"/>
        </w:rPr>
        <w:t>设备代理商参加此次报名，对所投产品的型号及配置方案已确认无误，一经报名不再更改。（产品彩页、配置单详见纸质版报名材料）</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现授权我公司员工姓名</w:t>
      </w:r>
      <w:r>
        <w:rPr>
          <w:rFonts w:ascii="宋体" w:hAnsi="宋体" w:eastAsia="宋体" w:cs="宋体"/>
          <w:sz w:val="24"/>
          <w:szCs w:val="24"/>
          <w:highlight w:val="none"/>
          <w:u w:val="single"/>
        </w:rPr>
        <w:softHyphen/>
      </w:r>
      <w:r>
        <w:rPr>
          <w:rFonts w:hint="eastAsia" w:ascii="宋体" w:hAnsi="宋体" w:eastAsia="宋体" w:cs="宋体"/>
          <w:sz w:val="24"/>
          <w:szCs w:val="24"/>
          <w:highlight w:val="none"/>
          <w:u w:val="single"/>
        </w:rPr>
        <w:softHyphen/>
      </w:r>
      <w:r>
        <w:rPr>
          <w:rFonts w:hint="eastAsia" w:ascii="宋体" w:hAnsi="宋体" w:eastAsia="宋体" w:cs="宋体"/>
          <w:sz w:val="24"/>
          <w:szCs w:val="24"/>
          <w:highlight w:val="none"/>
          <w:u w:val="single"/>
        </w:rPr>
        <w:softHyphen/>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身份证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，代表我公司参与此次报名及论证事宜，直至本次项目结束。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本公司已将上述涉及材料复印件加盖公章递送贵院</w:t>
      </w:r>
      <w:r>
        <w:rPr>
          <w:rFonts w:hint="eastAsia" w:ascii="宋体" w:hAnsi="宋体" w:eastAsia="宋体" w:cs="宋体"/>
          <w:b/>
          <w:bCs/>
          <w:sz w:val="24"/>
          <w:szCs w:val="24"/>
          <w:highlight w:val="none"/>
          <w:lang w:eastAsia="zh-CN"/>
        </w:rPr>
        <w:t>设备物资科</w:t>
      </w:r>
      <w:r>
        <w:rPr>
          <w:rFonts w:hint="eastAsia" w:ascii="宋体" w:hAnsi="宋体" w:eastAsia="宋体" w:cs="宋体"/>
          <w:b/>
          <w:bCs/>
          <w:sz w:val="24"/>
          <w:szCs w:val="24"/>
          <w:highlight w:val="none"/>
        </w:rPr>
        <w:t>, 以此报名。本公司承诺报名材料与论证会材料内容一致，材料真实、合法、有效，接受贵院相关监督部门核查，若不合格自愿退出本次论证，最终解释权归此次论证监督部门。</w:t>
      </w:r>
    </w:p>
    <w:p>
      <w:pPr>
        <w:keepNext w:val="0"/>
        <w:keepLines w:val="0"/>
        <w:pageBreakBefore w:val="0"/>
        <w:widowControl w:val="0"/>
        <w:kinsoku/>
        <w:wordWrap/>
        <w:overflowPunct/>
        <w:topLinePunct w:val="0"/>
        <w:autoSpaceDE/>
        <w:autoSpaceDN/>
        <w:bidi w:val="0"/>
        <w:adjustRightInd/>
        <w:snapToGrid/>
        <w:spacing w:line="420" w:lineRule="exact"/>
        <w:ind w:firstLine="6000" w:firstLineChars="25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法人签字：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420" w:lineRule="exact"/>
        <w:ind w:firstLine="480" w:firstLineChars="200"/>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年     月      日</w:t>
      </w:r>
      <w:bookmarkStart w:id="0" w:name="_GoBack"/>
      <w:bookmarkEnd w:id="0"/>
    </w:p>
    <w:sectPr>
      <w:pgSz w:w="11906" w:h="16838"/>
      <w:pgMar w:top="1440" w:right="992"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A5D47"/>
    <w:multiLevelType w:val="singleLevel"/>
    <w:tmpl w:val="E47A5D4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02B30"/>
    <w:rsid w:val="2C5E5B64"/>
    <w:rsid w:val="3270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2024-04-10T01:08:00Z</dcterms:created>
  <dc:creator>野原新之猪</dc:creator>
  <cp:lastModifiedBy>野原新之猪</cp:lastModifiedBy>
  <dcterms:modified xsi:type="dcterms:W3CDTF">2026-05-05T08:37:02Z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